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02" w:rsidRPr="00FB5702" w:rsidRDefault="00FB5702" w:rsidP="00FB5702">
      <w:pPr>
        <w:jc w:val="center"/>
        <w:rPr>
          <w:b/>
          <w:bCs/>
          <w:lang w:val="en-ID"/>
        </w:rPr>
      </w:pPr>
      <w:r w:rsidRPr="00FB5702">
        <w:rPr>
          <w:b/>
          <w:bCs/>
          <w:lang w:val="en-ID"/>
        </w:rPr>
        <w:t>RENCANA PEMBELAJARAN SEMESTER (RPS)</w:t>
      </w:r>
    </w:p>
    <w:p w:rsidR="00FB5702" w:rsidRPr="00FB5702" w:rsidRDefault="00FB5702" w:rsidP="00FB5702">
      <w:pPr>
        <w:jc w:val="center"/>
        <w:rPr>
          <w:b/>
          <w:bCs/>
          <w:lang w:val="en-ID"/>
        </w:rPr>
      </w:pPr>
      <w:r w:rsidRPr="00FB5702">
        <w:rPr>
          <w:b/>
          <w:bCs/>
          <w:lang w:val="en-ID"/>
        </w:rPr>
        <w:t xml:space="preserve">MATAKULIAH </w:t>
      </w:r>
      <w:r>
        <w:rPr>
          <w:b/>
          <w:bCs/>
          <w:lang w:val="en-ID"/>
        </w:rPr>
        <w:t>FILSAFAT ILMU</w:t>
      </w: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  <w:r w:rsidRPr="00FB5702">
        <w:rPr>
          <w:noProof/>
        </w:rPr>
        <w:drawing>
          <wp:anchor distT="0" distB="0" distL="114300" distR="114300" simplePos="0" relativeHeight="251659264" behindDoc="1" locked="0" layoutInCell="1" allowOverlap="1" wp14:anchorId="4F0DA4AF" wp14:editId="59739A86">
            <wp:simplePos x="0" y="0"/>
            <wp:positionH relativeFrom="margin">
              <wp:posOffset>3677285</wp:posOffset>
            </wp:positionH>
            <wp:positionV relativeFrom="margin">
              <wp:posOffset>1868170</wp:posOffset>
            </wp:positionV>
            <wp:extent cx="1569720" cy="1800225"/>
            <wp:effectExtent l="0" t="0" r="0" b="9525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FB5702">
      <w:pPr>
        <w:jc w:val="center"/>
        <w:rPr>
          <w:lang w:val="en-ID"/>
        </w:rPr>
      </w:pPr>
    </w:p>
    <w:p w:rsidR="00FB5702" w:rsidRPr="00FB5702" w:rsidRDefault="00FB5702" w:rsidP="001943AE">
      <w:pPr>
        <w:spacing w:after="0"/>
        <w:jc w:val="center"/>
        <w:rPr>
          <w:b/>
          <w:bCs/>
          <w:lang w:val="en-ID"/>
        </w:rPr>
      </w:pPr>
      <w:r w:rsidRPr="00FB5702">
        <w:rPr>
          <w:b/>
          <w:bCs/>
          <w:lang w:val="en-ID"/>
        </w:rPr>
        <w:t>PROGRAM STUDI SEJARAH DAN KEBUDAYAAN ISLAM</w:t>
      </w:r>
    </w:p>
    <w:p w:rsidR="00FB5702" w:rsidRPr="00FB5702" w:rsidRDefault="00FB5702" w:rsidP="001943AE">
      <w:pPr>
        <w:spacing w:after="0"/>
        <w:jc w:val="center"/>
        <w:rPr>
          <w:b/>
          <w:bCs/>
          <w:lang w:val="en-ID"/>
        </w:rPr>
      </w:pPr>
      <w:r w:rsidRPr="00FB5702">
        <w:rPr>
          <w:b/>
          <w:bCs/>
          <w:lang w:val="en-ID"/>
        </w:rPr>
        <w:t>FAKULTAS ADAB DAN ILMU BUDAYA</w:t>
      </w:r>
    </w:p>
    <w:p w:rsidR="00FB5702" w:rsidRPr="00FB5702" w:rsidRDefault="00FB5702" w:rsidP="001943AE">
      <w:pPr>
        <w:spacing w:after="0"/>
        <w:jc w:val="center"/>
        <w:rPr>
          <w:b/>
          <w:bCs/>
          <w:lang w:val="en-ID"/>
        </w:rPr>
      </w:pPr>
      <w:r w:rsidRPr="00FB5702">
        <w:rPr>
          <w:b/>
          <w:bCs/>
          <w:lang w:val="en-ID"/>
        </w:rPr>
        <w:t>UNIVERSITAS ISLAM NEGERI SUNAN KALIJAGA</w:t>
      </w:r>
    </w:p>
    <w:p w:rsidR="00FB5702" w:rsidRPr="00FB5702" w:rsidRDefault="00FB5702" w:rsidP="001943AE">
      <w:pPr>
        <w:spacing w:after="0"/>
        <w:jc w:val="center"/>
        <w:rPr>
          <w:b/>
          <w:bCs/>
          <w:lang w:val="en-ID"/>
        </w:rPr>
      </w:pPr>
      <w:r w:rsidRPr="00FB5702">
        <w:rPr>
          <w:b/>
          <w:bCs/>
          <w:lang w:val="en-ID"/>
        </w:rPr>
        <w:t>YOGYAKARTA</w:t>
      </w:r>
    </w:p>
    <w:p w:rsidR="00FB5702" w:rsidRDefault="00FB5702" w:rsidP="001943AE">
      <w:pPr>
        <w:spacing w:after="0"/>
        <w:jc w:val="center"/>
        <w:rPr>
          <w:b/>
          <w:bCs/>
          <w:lang w:val="en-ID"/>
        </w:rPr>
      </w:pPr>
      <w:r w:rsidRPr="00FB5702">
        <w:rPr>
          <w:b/>
          <w:bCs/>
          <w:lang w:val="en-ID"/>
        </w:rPr>
        <w:t>2022</w:t>
      </w:r>
    </w:p>
    <w:p w:rsidR="001943AE" w:rsidRDefault="001943AE" w:rsidP="001943AE">
      <w:pPr>
        <w:spacing w:after="0"/>
        <w:jc w:val="center"/>
        <w:rPr>
          <w:b/>
          <w:bCs/>
          <w:lang w:val="en-ID"/>
        </w:rPr>
      </w:pPr>
    </w:p>
    <w:p w:rsidR="001943AE" w:rsidRPr="00FB5702" w:rsidRDefault="001943AE" w:rsidP="001943AE">
      <w:pPr>
        <w:spacing w:after="0"/>
        <w:jc w:val="center"/>
        <w:rPr>
          <w:b/>
          <w:bCs/>
          <w:lang w:val="en-ID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716"/>
        <w:gridCol w:w="12589"/>
      </w:tblGrid>
      <w:tr w:rsidR="00FB5702" w:rsidRPr="00FB5702" w:rsidTr="001943AE">
        <w:trPr>
          <w:trHeight w:val="460"/>
        </w:trPr>
        <w:tc>
          <w:tcPr>
            <w:tcW w:w="1716" w:type="dxa"/>
            <w:vMerge w:val="restart"/>
          </w:tcPr>
          <w:p w:rsidR="00FB5702" w:rsidRPr="00FB5702" w:rsidRDefault="00FB5702" w:rsidP="00FB5702">
            <w:pPr>
              <w:spacing w:after="160" w:line="259" w:lineRule="auto"/>
              <w:rPr>
                <w:sz w:val="20"/>
                <w:szCs w:val="20"/>
              </w:rPr>
            </w:pPr>
            <w:r w:rsidRPr="00FB5702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23C8969" wp14:editId="57705A88">
                  <wp:extent cx="943803" cy="973019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774" cy="1002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9" w:type="dxa"/>
          </w:tcPr>
          <w:p w:rsidR="00FB5702" w:rsidRPr="00EE617C" w:rsidRDefault="00FB5702" w:rsidP="001943AE">
            <w:pPr>
              <w:spacing w:after="160" w:line="259" w:lineRule="auto"/>
              <w:jc w:val="center"/>
              <w:rPr>
                <w:sz w:val="28"/>
                <w:szCs w:val="28"/>
                <w:lang w:val="en-ID"/>
              </w:rPr>
            </w:pPr>
            <w:r w:rsidRPr="00EE617C">
              <w:rPr>
                <w:b/>
                <w:sz w:val="28"/>
                <w:szCs w:val="28"/>
                <w:lang w:val="en-ID"/>
              </w:rPr>
              <w:t>UIN SUNAN KALIJAGA</w:t>
            </w:r>
          </w:p>
        </w:tc>
      </w:tr>
      <w:tr w:rsidR="00FB5702" w:rsidRPr="00FB5702" w:rsidTr="00EE617C">
        <w:trPr>
          <w:trHeight w:val="1079"/>
        </w:trPr>
        <w:tc>
          <w:tcPr>
            <w:tcW w:w="1716" w:type="dxa"/>
            <w:vMerge/>
          </w:tcPr>
          <w:p w:rsidR="00FB5702" w:rsidRPr="00FB5702" w:rsidRDefault="00FB5702" w:rsidP="00FB570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589" w:type="dxa"/>
          </w:tcPr>
          <w:p w:rsidR="00FB5702" w:rsidRDefault="00F672C4" w:rsidP="00F672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ID"/>
              </w:rPr>
              <w:t xml:space="preserve">PROGRAM STUDI </w:t>
            </w:r>
            <w:r w:rsidR="00FB5702" w:rsidRPr="00EE617C">
              <w:rPr>
                <w:b/>
                <w:sz w:val="24"/>
                <w:szCs w:val="24"/>
                <w:lang w:val="id-ID"/>
              </w:rPr>
              <w:t xml:space="preserve">SEJARAH </w:t>
            </w:r>
            <w:r w:rsidR="00FB5702" w:rsidRPr="00EE617C">
              <w:rPr>
                <w:b/>
                <w:sz w:val="24"/>
                <w:szCs w:val="24"/>
              </w:rPr>
              <w:t>DAN KEBUDAYAA ISLAM</w:t>
            </w:r>
          </w:p>
          <w:p w:rsidR="00F672C4" w:rsidRPr="00EE617C" w:rsidRDefault="00F672C4" w:rsidP="00F672C4">
            <w:pPr>
              <w:jc w:val="center"/>
              <w:rPr>
                <w:sz w:val="24"/>
                <w:szCs w:val="24"/>
                <w:lang w:val="en-ID"/>
              </w:rPr>
            </w:pPr>
            <w:r>
              <w:rPr>
                <w:b/>
                <w:sz w:val="24"/>
                <w:szCs w:val="24"/>
              </w:rPr>
              <w:t>FAKULTAS ADAB DAN ILMU BUDAYA</w:t>
            </w:r>
          </w:p>
        </w:tc>
      </w:tr>
      <w:tr w:rsidR="00FB5702" w:rsidRPr="00FB5702" w:rsidTr="001943AE">
        <w:trPr>
          <w:trHeight w:val="358"/>
        </w:trPr>
        <w:tc>
          <w:tcPr>
            <w:tcW w:w="14305" w:type="dxa"/>
            <w:gridSpan w:val="2"/>
          </w:tcPr>
          <w:p w:rsidR="00FB5702" w:rsidRPr="00EE617C" w:rsidRDefault="00FB5702" w:rsidP="00235C4B">
            <w:pPr>
              <w:jc w:val="center"/>
            </w:pPr>
            <w:r w:rsidRPr="00EE617C">
              <w:rPr>
                <w:b/>
                <w:lang w:val="en-ID"/>
              </w:rPr>
              <w:t>RENCANA PEMBELAJARAN SEMESTER</w:t>
            </w:r>
          </w:p>
        </w:tc>
      </w:tr>
    </w:tbl>
    <w:p w:rsidR="00FB5702" w:rsidRPr="00FB5702" w:rsidRDefault="00FB5702" w:rsidP="00FB5702">
      <w:pPr>
        <w:rPr>
          <w:sz w:val="20"/>
          <w:szCs w:val="20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425"/>
        <w:gridCol w:w="2070"/>
        <w:gridCol w:w="2250"/>
        <w:gridCol w:w="1350"/>
        <w:gridCol w:w="1170"/>
        <w:gridCol w:w="2508"/>
        <w:gridCol w:w="2532"/>
      </w:tblGrid>
      <w:tr w:rsidR="00A61116" w:rsidRPr="00FB5702" w:rsidTr="00A61116">
        <w:trPr>
          <w:trHeight w:val="350"/>
        </w:trPr>
        <w:tc>
          <w:tcPr>
            <w:tcW w:w="2425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MATA KULIAH:</w:t>
            </w:r>
          </w:p>
        </w:tc>
        <w:tc>
          <w:tcPr>
            <w:tcW w:w="2070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KODE MATA KULIAH:</w:t>
            </w:r>
          </w:p>
        </w:tc>
        <w:tc>
          <w:tcPr>
            <w:tcW w:w="2250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RUMPUN MATA</w:t>
            </w:r>
            <w:r w:rsidR="00EE617C">
              <w:rPr>
                <w:sz w:val="20"/>
                <w:szCs w:val="20"/>
                <w:lang w:val="id"/>
              </w:rPr>
              <w:t xml:space="preserve"> </w:t>
            </w:r>
            <w:r w:rsidRPr="00FB5702">
              <w:rPr>
                <w:sz w:val="20"/>
                <w:szCs w:val="20"/>
                <w:lang w:val="id"/>
              </w:rPr>
              <w:t>KULIAH:</w:t>
            </w:r>
          </w:p>
        </w:tc>
        <w:tc>
          <w:tcPr>
            <w:tcW w:w="1350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BOBOT</w:t>
            </w:r>
            <w:r w:rsidR="00EE617C">
              <w:rPr>
                <w:sz w:val="20"/>
                <w:szCs w:val="20"/>
                <w:lang w:val="id"/>
              </w:rPr>
              <w:t xml:space="preserve"> </w:t>
            </w:r>
            <w:r w:rsidRPr="00FB5702">
              <w:rPr>
                <w:sz w:val="20"/>
                <w:szCs w:val="20"/>
                <w:lang w:val="id"/>
              </w:rPr>
              <w:t>(SKS):</w:t>
            </w:r>
          </w:p>
        </w:tc>
        <w:tc>
          <w:tcPr>
            <w:tcW w:w="1170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SEMESTER:</w:t>
            </w:r>
          </w:p>
        </w:tc>
        <w:tc>
          <w:tcPr>
            <w:tcW w:w="2508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TANGGAL</w:t>
            </w:r>
            <w:r w:rsidR="00A61116">
              <w:rPr>
                <w:sz w:val="20"/>
                <w:szCs w:val="20"/>
                <w:lang w:val="id"/>
              </w:rPr>
              <w:t xml:space="preserve"> </w:t>
            </w:r>
            <w:r w:rsidRPr="00FB5702">
              <w:rPr>
                <w:sz w:val="20"/>
                <w:szCs w:val="20"/>
                <w:lang w:val="id"/>
              </w:rPr>
              <w:t>PENYUSUNAN:</w:t>
            </w:r>
          </w:p>
        </w:tc>
        <w:tc>
          <w:tcPr>
            <w:tcW w:w="2532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TANGGAL MULAI</w:t>
            </w:r>
            <w:r w:rsidR="00A61116">
              <w:rPr>
                <w:sz w:val="20"/>
                <w:szCs w:val="20"/>
                <w:lang w:val="id"/>
              </w:rPr>
              <w:t xml:space="preserve"> </w:t>
            </w:r>
            <w:r w:rsidRPr="00FB5702">
              <w:rPr>
                <w:sz w:val="20"/>
                <w:szCs w:val="20"/>
                <w:lang w:val="id"/>
              </w:rPr>
              <w:t>BERLAKU:</w:t>
            </w:r>
          </w:p>
        </w:tc>
      </w:tr>
      <w:tr w:rsidR="00A61116" w:rsidRPr="00FB5702" w:rsidTr="00A61116">
        <w:trPr>
          <w:trHeight w:val="350"/>
        </w:trPr>
        <w:tc>
          <w:tcPr>
            <w:tcW w:w="2425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Filsafat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2070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</w:rPr>
            </w:pPr>
            <w:r w:rsidRPr="00FB5702">
              <w:rPr>
                <w:i/>
                <w:iCs/>
                <w:sz w:val="20"/>
                <w:szCs w:val="20"/>
              </w:rPr>
              <w:t>S1SKI20 - SKI414009</w:t>
            </w:r>
            <w:r w:rsidRPr="00FB5702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</w:tcPr>
          <w:p w:rsidR="00FB5702" w:rsidRPr="00FB5702" w:rsidRDefault="00F742D8" w:rsidP="00F742D8">
            <w:pPr>
              <w:jc w:val="center"/>
              <w:rPr>
                <w:sz w:val="20"/>
                <w:szCs w:val="20"/>
              </w:rPr>
            </w:pPr>
            <w:r w:rsidRPr="00F742D8">
              <w:rPr>
                <w:sz w:val="20"/>
                <w:szCs w:val="20"/>
                <w:lang w:val="id"/>
              </w:rPr>
              <w:t>Bidang keilmuan universitas</w:t>
            </w:r>
          </w:p>
        </w:tc>
        <w:tc>
          <w:tcPr>
            <w:tcW w:w="1350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>2 SKS</w:t>
            </w:r>
          </w:p>
        </w:tc>
        <w:tc>
          <w:tcPr>
            <w:tcW w:w="1170" w:type="dxa"/>
          </w:tcPr>
          <w:p w:rsidR="00FB5702" w:rsidRPr="00FB5702" w:rsidRDefault="00A61116" w:rsidP="00A6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</w:t>
            </w:r>
            <w:proofErr w:type="spellStart"/>
            <w:r>
              <w:rPr>
                <w:sz w:val="20"/>
                <w:szCs w:val="20"/>
              </w:rPr>
              <w:t>Genap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08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 xml:space="preserve">01 </w:t>
            </w:r>
            <w:proofErr w:type="spellStart"/>
            <w:r w:rsidRPr="00FB5702">
              <w:rPr>
                <w:sz w:val="20"/>
                <w:szCs w:val="20"/>
              </w:rPr>
              <w:t>Agustus</w:t>
            </w:r>
            <w:proofErr w:type="spellEnd"/>
            <w:r w:rsidRPr="00FB5702">
              <w:rPr>
                <w:sz w:val="20"/>
                <w:szCs w:val="20"/>
              </w:rPr>
              <w:t xml:space="preserve">  2022</w:t>
            </w:r>
          </w:p>
        </w:tc>
        <w:tc>
          <w:tcPr>
            <w:tcW w:w="2532" w:type="dxa"/>
          </w:tcPr>
          <w:p w:rsidR="00FB5702" w:rsidRPr="00FB5702" w:rsidRDefault="00FB5702" w:rsidP="00A61116">
            <w:pPr>
              <w:jc w:val="center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  <w:lang w:val="id"/>
              </w:rPr>
              <w:t>5 September 2022</w:t>
            </w:r>
          </w:p>
        </w:tc>
      </w:tr>
    </w:tbl>
    <w:p w:rsidR="00FB5702" w:rsidRPr="00FB5702" w:rsidRDefault="00FB5702" w:rsidP="00FB5702">
      <w:pPr>
        <w:rPr>
          <w:sz w:val="20"/>
          <w:szCs w:val="20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065"/>
        <w:gridCol w:w="3150"/>
        <w:gridCol w:w="2970"/>
        <w:gridCol w:w="2700"/>
        <w:gridCol w:w="3420"/>
      </w:tblGrid>
      <w:tr w:rsidR="00FB5702" w:rsidRPr="00FB5702" w:rsidTr="001943AE">
        <w:trPr>
          <w:trHeight w:val="1484"/>
        </w:trPr>
        <w:tc>
          <w:tcPr>
            <w:tcW w:w="2065" w:type="dxa"/>
          </w:tcPr>
          <w:p w:rsidR="00692617" w:rsidRDefault="00692617" w:rsidP="00A215FE">
            <w:pPr>
              <w:rPr>
                <w:sz w:val="20"/>
                <w:szCs w:val="20"/>
              </w:rPr>
            </w:pPr>
          </w:p>
          <w:p w:rsidR="00692617" w:rsidRDefault="00692617" w:rsidP="00A215FE">
            <w:pPr>
              <w:rPr>
                <w:sz w:val="20"/>
                <w:szCs w:val="20"/>
              </w:rPr>
            </w:pPr>
          </w:p>
          <w:p w:rsidR="00FB5702" w:rsidRPr="00FB5702" w:rsidRDefault="00FB5702" w:rsidP="00A215FE">
            <w:pPr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>OTORISASI</w:t>
            </w:r>
          </w:p>
        </w:tc>
        <w:tc>
          <w:tcPr>
            <w:tcW w:w="3150" w:type="dxa"/>
          </w:tcPr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>DOSEN PENGEMBANG RPS</w:t>
            </w: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A215FE" w:rsidRPr="00FB5702" w:rsidRDefault="00A215FE" w:rsidP="00692617">
            <w:pPr>
              <w:jc w:val="center"/>
              <w:rPr>
                <w:sz w:val="20"/>
                <w:szCs w:val="20"/>
              </w:rPr>
            </w:pP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Machasin</w:t>
            </w:r>
            <w:proofErr w:type="spellEnd"/>
            <w:r>
              <w:rPr>
                <w:sz w:val="20"/>
                <w:szCs w:val="20"/>
              </w:rPr>
              <w:t>, M.A.</w:t>
            </w:r>
          </w:p>
        </w:tc>
        <w:tc>
          <w:tcPr>
            <w:tcW w:w="2970" w:type="dxa"/>
          </w:tcPr>
          <w:p w:rsidR="00FB5702" w:rsidRDefault="00FB5702" w:rsidP="00692617">
            <w:pPr>
              <w:jc w:val="center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>DOSEN PENGANGGUNG JAWAB KEILMUAN</w:t>
            </w:r>
          </w:p>
          <w:p w:rsid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A215FE" w:rsidRPr="00FB5702" w:rsidRDefault="00A215FE" w:rsidP="00692617">
            <w:pPr>
              <w:jc w:val="center"/>
              <w:rPr>
                <w:sz w:val="20"/>
                <w:szCs w:val="20"/>
              </w:rPr>
            </w:pP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 xml:space="preserve">Prof. Dr. </w:t>
            </w:r>
            <w:proofErr w:type="spellStart"/>
            <w:r w:rsidRPr="00FB5702">
              <w:rPr>
                <w:sz w:val="20"/>
                <w:szCs w:val="20"/>
              </w:rPr>
              <w:t>Machasin</w:t>
            </w:r>
            <w:proofErr w:type="spellEnd"/>
            <w:r w:rsidRPr="00FB5702">
              <w:rPr>
                <w:sz w:val="20"/>
                <w:szCs w:val="20"/>
              </w:rPr>
              <w:t>, M.A.</w:t>
            </w:r>
          </w:p>
        </w:tc>
        <w:tc>
          <w:tcPr>
            <w:tcW w:w="2700" w:type="dxa"/>
          </w:tcPr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>KAPRODI</w:t>
            </w: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A215FE" w:rsidRPr="00FB5702" w:rsidRDefault="00A215FE" w:rsidP="00692617">
            <w:pPr>
              <w:jc w:val="center"/>
              <w:rPr>
                <w:sz w:val="20"/>
                <w:szCs w:val="20"/>
              </w:rPr>
            </w:pP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Riswinarno</w:t>
            </w:r>
            <w:proofErr w:type="spellEnd"/>
            <w:r>
              <w:rPr>
                <w:sz w:val="20"/>
                <w:szCs w:val="20"/>
              </w:rPr>
              <w:t>, SS., M.M</w:t>
            </w:r>
          </w:p>
        </w:tc>
        <w:tc>
          <w:tcPr>
            <w:tcW w:w="3420" w:type="dxa"/>
          </w:tcPr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>DEKAN</w:t>
            </w: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A215FE" w:rsidRPr="00FB5702" w:rsidRDefault="00A215FE" w:rsidP="00692617">
            <w:pPr>
              <w:jc w:val="center"/>
              <w:rPr>
                <w:sz w:val="20"/>
                <w:szCs w:val="20"/>
              </w:rPr>
            </w:pP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</w:p>
          <w:p w:rsidR="00FB5702" w:rsidRPr="00FB5702" w:rsidRDefault="00FB5702" w:rsidP="00692617">
            <w:pPr>
              <w:jc w:val="center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 xml:space="preserve">Dr. Muhammad </w:t>
            </w:r>
            <w:proofErr w:type="spellStart"/>
            <w:r w:rsidRPr="00FB5702">
              <w:rPr>
                <w:sz w:val="20"/>
                <w:szCs w:val="20"/>
              </w:rPr>
              <w:t>Wildan</w:t>
            </w:r>
            <w:proofErr w:type="spellEnd"/>
            <w:r w:rsidRPr="00FB5702">
              <w:rPr>
                <w:sz w:val="20"/>
                <w:szCs w:val="20"/>
              </w:rPr>
              <w:t>, M.A.</w:t>
            </w:r>
          </w:p>
        </w:tc>
      </w:tr>
    </w:tbl>
    <w:p w:rsidR="00FB5702" w:rsidRPr="00FB5702" w:rsidRDefault="00FB5702" w:rsidP="00FB5702">
      <w:pPr>
        <w:rPr>
          <w:sz w:val="20"/>
          <w:szCs w:val="20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245"/>
        <w:gridCol w:w="2700"/>
        <w:gridCol w:w="720"/>
        <w:gridCol w:w="8640"/>
      </w:tblGrid>
      <w:tr w:rsidR="002C16C2" w:rsidRPr="00FB5702" w:rsidTr="001943AE">
        <w:tc>
          <w:tcPr>
            <w:tcW w:w="2245" w:type="dxa"/>
            <w:vMerge w:val="restart"/>
          </w:tcPr>
          <w:p w:rsidR="00692617" w:rsidRDefault="00692617" w:rsidP="00FB5702">
            <w:pPr>
              <w:spacing w:after="160" w:line="259" w:lineRule="auto"/>
              <w:rPr>
                <w:sz w:val="20"/>
                <w:szCs w:val="20"/>
                <w:lang w:val="en-ID"/>
              </w:rPr>
            </w:pPr>
          </w:p>
          <w:p w:rsidR="00692617" w:rsidRDefault="00692617" w:rsidP="00FB5702">
            <w:pPr>
              <w:spacing w:after="160" w:line="259" w:lineRule="auto"/>
              <w:rPr>
                <w:sz w:val="20"/>
                <w:szCs w:val="20"/>
                <w:lang w:val="en-ID"/>
              </w:rPr>
            </w:pPr>
          </w:p>
          <w:p w:rsidR="00692617" w:rsidRDefault="00692617" w:rsidP="00FB5702">
            <w:pPr>
              <w:spacing w:after="160" w:line="259" w:lineRule="auto"/>
              <w:rPr>
                <w:sz w:val="20"/>
                <w:szCs w:val="20"/>
                <w:lang w:val="en-ID"/>
              </w:rPr>
            </w:pPr>
          </w:p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  <w:lang w:val="en-ID"/>
              </w:rPr>
              <w:t>CAPAIAN PEMBELAJARAN:</w:t>
            </w:r>
          </w:p>
        </w:tc>
        <w:tc>
          <w:tcPr>
            <w:tcW w:w="2700" w:type="dxa"/>
            <w:vMerge w:val="restart"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>CAPAIAN PEMBELAJARAN PRODI:</w:t>
            </w:r>
          </w:p>
        </w:tc>
        <w:tc>
          <w:tcPr>
            <w:tcW w:w="720" w:type="dxa"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  <w:lang w:val="id"/>
              </w:rPr>
            </w:pPr>
            <w:r>
              <w:rPr>
                <w:sz w:val="20"/>
                <w:szCs w:val="20"/>
                <w:lang w:val="id"/>
              </w:rPr>
              <w:t>S</w:t>
            </w:r>
            <w:r w:rsidR="008460AC">
              <w:rPr>
                <w:sz w:val="20"/>
                <w:szCs w:val="20"/>
                <w:lang w:val="id"/>
              </w:rPr>
              <w:t>8</w:t>
            </w:r>
          </w:p>
        </w:tc>
        <w:tc>
          <w:tcPr>
            <w:tcW w:w="8640" w:type="dxa"/>
          </w:tcPr>
          <w:p w:rsidR="002C16C2" w:rsidRPr="00FB5702" w:rsidRDefault="006F317E" w:rsidP="00FB5702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6F317E">
              <w:rPr>
                <w:sz w:val="20"/>
                <w:szCs w:val="20"/>
              </w:rPr>
              <w:t>Menginternalisasi</w:t>
            </w:r>
            <w:proofErr w:type="spellEnd"/>
            <w:r w:rsidRPr="006F317E">
              <w:rPr>
                <w:sz w:val="20"/>
                <w:szCs w:val="20"/>
              </w:rPr>
              <w:t xml:space="preserve"> </w:t>
            </w:r>
            <w:proofErr w:type="spellStart"/>
            <w:r w:rsidRPr="006F317E">
              <w:rPr>
                <w:sz w:val="20"/>
                <w:szCs w:val="20"/>
              </w:rPr>
              <w:t>nilai</w:t>
            </w:r>
            <w:proofErr w:type="spellEnd"/>
            <w:r w:rsidRPr="006F317E">
              <w:rPr>
                <w:sz w:val="20"/>
                <w:szCs w:val="20"/>
              </w:rPr>
              <w:t xml:space="preserve">, </w:t>
            </w:r>
            <w:proofErr w:type="spellStart"/>
            <w:r w:rsidRPr="006F317E">
              <w:rPr>
                <w:sz w:val="20"/>
                <w:szCs w:val="20"/>
              </w:rPr>
              <w:t>norma</w:t>
            </w:r>
            <w:proofErr w:type="spellEnd"/>
            <w:r w:rsidRPr="006F317E">
              <w:rPr>
                <w:sz w:val="20"/>
                <w:szCs w:val="20"/>
              </w:rPr>
              <w:t xml:space="preserve">, </w:t>
            </w:r>
            <w:proofErr w:type="spellStart"/>
            <w:r w:rsidRPr="006F317E">
              <w:rPr>
                <w:sz w:val="20"/>
                <w:szCs w:val="20"/>
              </w:rPr>
              <w:t>dan</w:t>
            </w:r>
            <w:proofErr w:type="spellEnd"/>
            <w:r w:rsidRPr="006F317E">
              <w:rPr>
                <w:sz w:val="20"/>
                <w:szCs w:val="20"/>
              </w:rPr>
              <w:t xml:space="preserve"> </w:t>
            </w:r>
            <w:proofErr w:type="spellStart"/>
            <w:r w:rsidRPr="006F317E">
              <w:rPr>
                <w:sz w:val="20"/>
                <w:szCs w:val="20"/>
              </w:rPr>
              <w:t>etika</w:t>
            </w:r>
            <w:proofErr w:type="spellEnd"/>
            <w:r w:rsidRPr="006F317E">
              <w:rPr>
                <w:sz w:val="20"/>
                <w:szCs w:val="20"/>
              </w:rPr>
              <w:t xml:space="preserve"> </w:t>
            </w:r>
            <w:proofErr w:type="spellStart"/>
            <w:r w:rsidRPr="006F317E">
              <w:rPr>
                <w:sz w:val="20"/>
                <w:szCs w:val="20"/>
              </w:rPr>
              <w:t>akademik</w:t>
            </w:r>
            <w:proofErr w:type="spellEnd"/>
          </w:p>
        </w:tc>
      </w:tr>
      <w:tr w:rsidR="002C16C2" w:rsidRPr="00FB5702" w:rsidTr="001943AE">
        <w:tc>
          <w:tcPr>
            <w:tcW w:w="2245" w:type="dxa"/>
            <w:vMerge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PK</w:t>
            </w:r>
            <w:r w:rsidR="008460AC">
              <w:rPr>
                <w:sz w:val="20"/>
                <w:szCs w:val="20"/>
                <w:lang w:val="id"/>
              </w:rPr>
              <w:t>2</w:t>
            </w:r>
          </w:p>
        </w:tc>
        <w:tc>
          <w:tcPr>
            <w:tcW w:w="8640" w:type="dxa"/>
          </w:tcPr>
          <w:p w:rsidR="002C16C2" w:rsidRPr="00FB5702" w:rsidRDefault="008460AC" w:rsidP="00FB5702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8460AC">
              <w:rPr>
                <w:sz w:val="20"/>
                <w:szCs w:val="20"/>
              </w:rPr>
              <w:t>Mampu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menjelaskan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langkah-langkah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metode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sejarah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dan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kebudayaan</w:t>
            </w:r>
            <w:proofErr w:type="spellEnd"/>
          </w:p>
        </w:tc>
      </w:tr>
      <w:tr w:rsidR="002C16C2" w:rsidRPr="00FB5702" w:rsidTr="001943AE">
        <w:tc>
          <w:tcPr>
            <w:tcW w:w="2245" w:type="dxa"/>
            <w:vMerge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KK1</w:t>
            </w:r>
          </w:p>
        </w:tc>
        <w:tc>
          <w:tcPr>
            <w:tcW w:w="8640" w:type="dxa"/>
          </w:tcPr>
          <w:p w:rsidR="002C16C2" w:rsidRPr="00FB5702" w:rsidRDefault="008460AC" w:rsidP="00FB5702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8460AC">
              <w:rPr>
                <w:sz w:val="20"/>
                <w:szCs w:val="20"/>
              </w:rPr>
              <w:t>Mampu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mengaplikasikan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dasar-dasar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teori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dan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metode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sejarah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dan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kebudayaan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untuk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merekonstruksi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sejarah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dan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kebudayaan</w:t>
            </w:r>
            <w:proofErr w:type="spellEnd"/>
            <w:r w:rsidRPr="008460AC">
              <w:rPr>
                <w:sz w:val="20"/>
                <w:szCs w:val="20"/>
              </w:rPr>
              <w:t xml:space="preserve"> Islam</w:t>
            </w:r>
          </w:p>
        </w:tc>
      </w:tr>
      <w:tr w:rsidR="002C16C2" w:rsidRPr="00FB5702" w:rsidTr="001943AE">
        <w:tc>
          <w:tcPr>
            <w:tcW w:w="2245" w:type="dxa"/>
            <w:vMerge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2C16C2" w:rsidRPr="00FB5702" w:rsidRDefault="002C16C2" w:rsidP="00FB570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C16C2" w:rsidRPr="00FB5702" w:rsidRDefault="008460AC" w:rsidP="00FB5702">
            <w:pPr>
              <w:spacing w:after="160" w:line="259" w:lineRule="auto"/>
              <w:rPr>
                <w:sz w:val="20"/>
                <w:szCs w:val="20"/>
                <w:lang w:val="id"/>
              </w:rPr>
            </w:pPr>
            <w:r>
              <w:rPr>
                <w:sz w:val="20"/>
                <w:szCs w:val="20"/>
                <w:lang w:val="id"/>
              </w:rPr>
              <w:t>KU</w:t>
            </w:r>
            <w:r w:rsidR="002C16C2" w:rsidRPr="00FB5702">
              <w:rPr>
                <w:sz w:val="20"/>
                <w:szCs w:val="20"/>
                <w:lang w:val="id"/>
              </w:rPr>
              <w:t>1</w:t>
            </w:r>
          </w:p>
        </w:tc>
        <w:tc>
          <w:tcPr>
            <w:tcW w:w="8640" w:type="dxa"/>
          </w:tcPr>
          <w:p w:rsidR="002C16C2" w:rsidRPr="00FB5702" w:rsidRDefault="008460AC" w:rsidP="008460A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8460AC">
              <w:rPr>
                <w:sz w:val="20"/>
                <w:szCs w:val="20"/>
              </w:rPr>
              <w:t>Mampu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menerapkan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pemikiran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logis</w:t>
            </w:r>
            <w:proofErr w:type="spellEnd"/>
            <w:r w:rsidRPr="008460AC">
              <w:rPr>
                <w:sz w:val="20"/>
                <w:szCs w:val="20"/>
              </w:rPr>
              <w:t xml:space="preserve">, </w:t>
            </w:r>
            <w:proofErr w:type="spellStart"/>
            <w:r w:rsidRPr="008460AC">
              <w:rPr>
                <w:sz w:val="20"/>
                <w:szCs w:val="20"/>
              </w:rPr>
              <w:t>kritis</w:t>
            </w:r>
            <w:proofErr w:type="spellEnd"/>
            <w:r w:rsidRPr="008460AC">
              <w:rPr>
                <w:sz w:val="20"/>
                <w:szCs w:val="20"/>
              </w:rPr>
              <w:t xml:space="preserve">, </w:t>
            </w:r>
            <w:proofErr w:type="spellStart"/>
            <w:r w:rsidRPr="008460AC">
              <w:rPr>
                <w:sz w:val="20"/>
                <w:szCs w:val="20"/>
              </w:rPr>
              <w:t>sistematis</w:t>
            </w:r>
            <w:proofErr w:type="spellEnd"/>
            <w:r w:rsidRPr="008460AC">
              <w:rPr>
                <w:sz w:val="20"/>
                <w:szCs w:val="20"/>
              </w:rPr>
              <w:t xml:space="preserve">, </w:t>
            </w:r>
            <w:proofErr w:type="spellStart"/>
            <w:r w:rsidRPr="008460AC">
              <w:rPr>
                <w:sz w:val="20"/>
                <w:szCs w:val="20"/>
              </w:rPr>
              <w:t>dan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inovatif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dalam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konteks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pengembangan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atau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implementasi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ilmu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pengetahuan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dan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teknologi</w:t>
            </w:r>
            <w:proofErr w:type="spellEnd"/>
            <w:r w:rsidRPr="008460AC">
              <w:rPr>
                <w:sz w:val="20"/>
                <w:szCs w:val="20"/>
              </w:rPr>
              <w:t xml:space="preserve"> yang </w:t>
            </w:r>
            <w:proofErr w:type="spellStart"/>
            <w:r w:rsidRPr="008460AC">
              <w:rPr>
                <w:sz w:val="20"/>
                <w:szCs w:val="20"/>
              </w:rPr>
              <w:t>memperhatikan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dan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menerapkan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nilai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humanoria</w:t>
            </w:r>
            <w:proofErr w:type="spellEnd"/>
            <w:r w:rsidRPr="008460AC">
              <w:rPr>
                <w:sz w:val="20"/>
                <w:szCs w:val="20"/>
              </w:rPr>
              <w:t xml:space="preserve"> yang </w:t>
            </w:r>
            <w:proofErr w:type="spellStart"/>
            <w:r w:rsidRPr="008460AC">
              <w:rPr>
                <w:sz w:val="20"/>
                <w:szCs w:val="20"/>
              </w:rPr>
              <w:t>sesuai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dengan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bidang</w:t>
            </w:r>
            <w:proofErr w:type="spellEnd"/>
            <w:r w:rsidRPr="008460AC">
              <w:rPr>
                <w:sz w:val="20"/>
                <w:szCs w:val="20"/>
              </w:rPr>
              <w:t xml:space="preserve"> </w:t>
            </w:r>
            <w:proofErr w:type="spellStart"/>
            <w:r w:rsidRPr="008460AC">
              <w:rPr>
                <w:sz w:val="20"/>
                <w:szCs w:val="20"/>
              </w:rPr>
              <w:t>keahliannya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  <w:r w:rsidRPr="00FB5702">
              <w:rPr>
                <w:sz w:val="20"/>
                <w:szCs w:val="20"/>
              </w:rPr>
              <w:t>CAPAIAN PEMBELAJARAN MATA KULIAH:</w:t>
            </w: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M1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tentang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hakekat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tahu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M2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</w:t>
            </w:r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tentang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sumber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M3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cara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berpikir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M4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ind w:left="-57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kebenaran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Kepastian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M5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metode</w:t>
            </w:r>
            <w:proofErr w:type="spellEnd"/>
            <w:proofErr w:type="gram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abduksi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deduksi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M6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5057D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4505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5057D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4505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5057D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45057D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m</w:t>
            </w:r>
            <w:r w:rsidRPr="00103FA2">
              <w:rPr>
                <w:rFonts w:cstheme="minorHAnsi"/>
                <w:sz w:val="20"/>
                <w:szCs w:val="20"/>
              </w:rPr>
              <w:t>etode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Induksi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M7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hukum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teori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M8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fungsi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 w:rsidRPr="00FB5702">
              <w:rPr>
                <w:sz w:val="20"/>
                <w:szCs w:val="20"/>
                <w:lang w:val="id"/>
              </w:rPr>
              <w:t>M9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kaitan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antara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moral</w:t>
            </w:r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>
              <w:rPr>
                <w:sz w:val="20"/>
                <w:szCs w:val="20"/>
                <w:lang w:val="id"/>
              </w:rPr>
              <w:t>M10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relasi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kehidupan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manusia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>
              <w:rPr>
                <w:sz w:val="20"/>
                <w:szCs w:val="20"/>
                <w:lang w:val="id"/>
              </w:rPr>
              <w:t>M11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ilmu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pengembangan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kebudayaan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>
              <w:rPr>
                <w:sz w:val="20"/>
                <w:szCs w:val="20"/>
                <w:lang w:val="id"/>
              </w:rPr>
              <w:t>M12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struktur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</w:t>
            </w:r>
            <w:r w:rsidRPr="00103FA2">
              <w:rPr>
                <w:rFonts w:cstheme="minorHAnsi"/>
                <w:sz w:val="20"/>
                <w:szCs w:val="20"/>
              </w:rPr>
              <w:t>enelitian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teknik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penulisan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  <w:r>
              <w:rPr>
                <w:sz w:val="20"/>
                <w:szCs w:val="20"/>
                <w:lang w:val="id"/>
              </w:rPr>
              <w:t>M13</w:t>
            </w:r>
          </w:p>
        </w:tc>
        <w:tc>
          <w:tcPr>
            <w:tcW w:w="8640" w:type="dxa"/>
            <w:shd w:val="clear" w:color="auto" w:fill="auto"/>
          </w:tcPr>
          <w:p w:rsidR="006347F4" w:rsidRPr="00103FA2" w:rsidRDefault="006347F4" w:rsidP="006347F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hakekat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kerja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kebenaran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Ilmu-ilmu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keislaman</w:t>
            </w:r>
            <w:proofErr w:type="spellEnd"/>
          </w:p>
        </w:tc>
      </w:tr>
      <w:tr w:rsidR="006347F4" w:rsidRPr="00FB5702" w:rsidTr="001943AE">
        <w:tc>
          <w:tcPr>
            <w:tcW w:w="2245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347F4" w:rsidRPr="00FB5702" w:rsidRDefault="006347F4" w:rsidP="006347F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id"/>
              </w:rPr>
            </w:pPr>
          </w:p>
        </w:tc>
        <w:tc>
          <w:tcPr>
            <w:tcW w:w="8640" w:type="dxa"/>
          </w:tcPr>
          <w:p w:rsidR="006347F4" w:rsidRPr="00FB5702" w:rsidRDefault="006347F4" w:rsidP="006347F4">
            <w:pPr>
              <w:rPr>
                <w:sz w:val="20"/>
                <w:szCs w:val="20"/>
                <w:lang w:val="en-ID"/>
              </w:rPr>
            </w:pPr>
          </w:p>
        </w:tc>
      </w:tr>
    </w:tbl>
    <w:p w:rsidR="00FB5702" w:rsidRPr="00FB5702" w:rsidRDefault="00FB5702" w:rsidP="00FB5702">
      <w:pPr>
        <w:rPr>
          <w:sz w:val="20"/>
          <w:szCs w:val="20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245"/>
        <w:gridCol w:w="12060"/>
      </w:tblGrid>
      <w:tr w:rsidR="00FB5702" w:rsidRPr="00FB5702" w:rsidTr="001943AE">
        <w:tc>
          <w:tcPr>
            <w:tcW w:w="2245" w:type="dxa"/>
          </w:tcPr>
          <w:p w:rsidR="00FB5702" w:rsidRPr="00FB5702" w:rsidRDefault="00FB5702" w:rsidP="00F47C7F">
            <w:pPr>
              <w:spacing w:before="240"/>
              <w:rPr>
                <w:sz w:val="20"/>
                <w:szCs w:val="20"/>
                <w:lang w:val="en-ID"/>
              </w:rPr>
            </w:pPr>
            <w:r w:rsidRPr="00FB5702">
              <w:rPr>
                <w:sz w:val="20"/>
                <w:szCs w:val="20"/>
                <w:lang w:val="en-ID"/>
              </w:rPr>
              <w:t>DESKRIPSI SINGKAT MATA KULIAH:</w:t>
            </w:r>
          </w:p>
        </w:tc>
        <w:tc>
          <w:tcPr>
            <w:tcW w:w="12060" w:type="dxa"/>
          </w:tcPr>
          <w:p w:rsidR="00FB5702" w:rsidRPr="00FB5702" w:rsidRDefault="002C16C2" w:rsidP="00F65C5E">
            <w:pPr>
              <w:spacing w:after="160" w:line="259" w:lineRule="auto"/>
              <w:jc w:val="both"/>
              <w:rPr>
                <w:sz w:val="20"/>
                <w:szCs w:val="20"/>
                <w:lang w:val="en-ID"/>
              </w:rPr>
            </w:pPr>
            <w:proofErr w:type="spellStart"/>
            <w:r w:rsidRPr="002C16C2">
              <w:rPr>
                <w:sz w:val="20"/>
                <w:szCs w:val="20"/>
              </w:rPr>
              <w:t>Dalam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perkuliahan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ini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akan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dibicarakan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ontologi</w:t>
            </w:r>
            <w:proofErr w:type="spellEnd"/>
            <w:r w:rsidRPr="002C16C2">
              <w:rPr>
                <w:sz w:val="20"/>
                <w:szCs w:val="20"/>
              </w:rPr>
              <w:t xml:space="preserve">, </w:t>
            </w:r>
            <w:proofErr w:type="spellStart"/>
            <w:r w:rsidRPr="002C16C2">
              <w:rPr>
                <w:sz w:val="20"/>
                <w:szCs w:val="20"/>
              </w:rPr>
              <w:t>epistemologi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aksiologi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  <w:r w:rsidRPr="002C16C2">
              <w:rPr>
                <w:sz w:val="20"/>
                <w:szCs w:val="20"/>
              </w:rPr>
              <w:t xml:space="preserve">, </w:t>
            </w:r>
            <w:proofErr w:type="spellStart"/>
            <w:r w:rsidRPr="002C16C2">
              <w:rPr>
                <w:sz w:val="20"/>
                <w:szCs w:val="20"/>
              </w:rPr>
              <w:t>sehingga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mahasiswa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mengenal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dengan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baik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batas-batas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wilayah</w:t>
            </w:r>
            <w:proofErr w:type="spellEnd"/>
            <w:r w:rsidRPr="002C16C2">
              <w:rPr>
                <w:sz w:val="20"/>
                <w:szCs w:val="20"/>
              </w:rPr>
              <w:t xml:space="preserve">, </w:t>
            </w:r>
            <w:proofErr w:type="spellStart"/>
            <w:r w:rsidRPr="002C16C2">
              <w:rPr>
                <w:sz w:val="20"/>
                <w:szCs w:val="20"/>
              </w:rPr>
              <w:t>cara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kerja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manfaat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  <w:r w:rsidRPr="002C16C2">
              <w:rPr>
                <w:sz w:val="20"/>
                <w:szCs w:val="20"/>
              </w:rPr>
              <w:t xml:space="preserve">. </w:t>
            </w:r>
            <w:proofErr w:type="spellStart"/>
            <w:r w:rsidRPr="002C16C2">
              <w:rPr>
                <w:sz w:val="20"/>
                <w:szCs w:val="20"/>
              </w:rPr>
              <w:t>Karena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kajian-kajian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filsafat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  <w:r w:rsidRPr="002C16C2">
              <w:rPr>
                <w:sz w:val="20"/>
                <w:szCs w:val="20"/>
              </w:rPr>
              <w:t xml:space="preserve"> yang </w:t>
            </w:r>
            <w:proofErr w:type="spellStart"/>
            <w:r w:rsidRPr="002C16C2">
              <w:rPr>
                <w:sz w:val="20"/>
                <w:szCs w:val="20"/>
              </w:rPr>
              <w:t>selama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ini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dilakukan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terdapat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dalam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publikasi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berbahasa</w:t>
            </w:r>
            <w:proofErr w:type="spellEnd"/>
            <w:r w:rsidRPr="002C16C2">
              <w:rPr>
                <w:sz w:val="20"/>
                <w:szCs w:val="20"/>
              </w:rPr>
              <w:t xml:space="preserve"> Indonesia </w:t>
            </w:r>
            <w:proofErr w:type="spellStart"/>
            <w:r w:rsidRPr="002C16C2">
              <w:rPr>
                <w:sz w:val="20"/>
                <w:szCs w:val="20"/>
              </w:rPr>
              <w:t>kebanyakan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berbicara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tentang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alam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sosial</w:t>
            </w:r>
            <w:proofErr w:type="spellEnd"/>
            <w:r w:rsidRPr="002C16C2">
              <w:rPr>
                <w:sz w:val="20"/>
                <w:szCs w:val="20"/>
              </w:rPr>
              <w:t xml:space="preserve">, </w:t>
            </w:r>
            <w:proofErr w:type="spellStart"/>
            <w:r w:rsidRPr="002C16C2">
              <w:rPr>
                <w:sz w:val="20"/>
                <w:szCs w:val="20"/>
              </w:rPr>
              <w:t>perkuliahan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ini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akan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berusaha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melengkapinya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dengan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tinjauan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atas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jenis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lain</w:t>
            </w:r>
            <w:proofErr w:type="spellEnd"/>
            <w:r w:rsidRPr="002C16C2">
              <w:rPr>
                <w:sz w:val="20"/>
                <w:szCs w:val="20"/>
              </w:rPr>
              <w:t xml:space="preserve">, </w:t>
            </w:r>
            <w:proofErr w:type="spellStart"/>
            <w:r w:rsidRPr="002C16C2">
              <w:rPr>
                <w:sz w:val="20"/>
                <w:szCs w:val="20"/>
              </w:rPr>
              <w:t>terutama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  <w:r w:rsidRPr="002C16C2">
              <w:rPr>
                <w:sz w:val="20"/>
                <w:szCs w:val="20"/>
              </w:rPr>
              <w:t xml:space="preserve"> agama Islam.</w:t>
            </w:r>
          </w:p>
        </w:tc>
      </w:tr>
      <w:tr w:rsidR="00FB5702" w:rsidRPr="00FB5702" w:rsidTr="001943AE">
        <w:tc>
          <w:tcPr>
            <w:tcW w:w="2245" w:type="dxa"/>
          </w:tcPr>
          <w:p w:rsidR="00FB5702" w:rsidRPr="00FB5702" w:rsidRDefault="00FB5702" w:rsidP="00F47C7F">
            <w:pPr>
              <w:spacing w:before="120" w:line="259" w:lineRule="auto"/>
              <w:rPr>
                <w:sz w:val="20"/>
                <w:szCs w:val="20"/>
                <w:lang w:val="en-ID"/>
              </w:rPr>
            </w:pPr>
            <w:r w:rsidRPr="00FB5702">
              <w:rPr>
                <w:sz w:val="20"/>
                <w:szCs w:val="20"/>
                <w:lang w:val="en-ID"/>
              </w:rPr>
              <w:t>MATERI PEMBELAJARAN ATAU POKOK BAHASAN</w:t>
            </w:r>
          </w:p>
        </w:tc>
        <w:tc>
          <w:tcPr>
            <w:tcW w:w="12060" w:type="dxa"/>
          </w:tcPr>
          <w:p w:rsidR="002C16C2" w:rsidRPr="002C16C2" w:rsidRDefault="002C16C2" w:rsidP="002C16C2">
            <w:pPr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proofErr w:type="spellStart"/>
            <w:r w:rsidRPr="002C16C2">
              <w:rPr>
                <w:sz w:val="20"/>
                <w:szCs w:val="20"/>
              </w:rPr>
              <w:t>Hakekat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  <w:r w:rsidRPr="002C16C2">
              <w:rPr>
                <w:sz w:val="20"/>
                <w:szCs w:val="20"/>
              </w:rPr>
              <w:t xml:space="preserve">, </w:t>
            </w:r>
            <w:proofErr w:type="spellStart"/>
            <w:r w:rsidRPr="002C16C2">
              <w:rPr>
                <w:sz w:val="20"/>
                <w:szCs w:val="20"/>
              </w:rPr>
              <w:t>kebenaran</w:t>
            </w:r>
            <w:proofErr w:type="spellEnd"/>
            <w:r w:rsidRPr="002C16C2">
              <w:rPr>
                <w:sz w:val="20"/>
                <w:szCs w:val="20"/>
              </w:rPr>
              <w:t xml:space="preserve"> di </w:t>
            </w:r>
            <w:proofErr w:type="spellStart"/>
            <w:r w:rsidRPr="002C16C2">
              <w:rPr>
                <w:sz w:val="20"/>
                <w:szCs w:val="20"/>
              </w:rPr>
              <w:t>dalam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</w:p>
          <w:p w:rsidR="002C16C2" w:rsidRPr="002C16C2" w:rsidRDefault="002C16C2" w:rsidP="002C16C2">
            <w:pPr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2C16C2">
              <w:rPr>
                <w:sz w:val="20"/>
                <w:szCs w:val="20"/>
              </w:rPr>
              <w:t xml:space="preserve">Cara </w:t>
            </w:r>
            <w:proofErr w:type="spellStart"/>
            <w:r w:rsidRPr="002C16C2">
              <w:rPr>
                <w:sz w:val="20"/>
                <w:szCs w:val="20"/>
              </w:rPr>
              <w:t>kerja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</w:p>
          <w:p w:rsidR="002C16C2" w:rsidRDefault="002C16C2" w:rsidP="002C16C2">
            <w:pPr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proofErr w:type="spellStart"/>
            <w:r w:rsidRPr="002C16C2">
              <w:rPr>
                <w:sz w:val="20"/>
                <w:szCs w:val="20"/>
              </w:rPr>
              <w:t>Kegunaan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</w:p>
          <w:p w:rsidR="00FB5702" w:rsidRPr="00FB5702" w:rsidRDefault="002C16C2" w:rsidP="002C16C2">
            <w:pPr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proofErr w:type="spellStart"/>
            <w:r w:rsidRPr="002C16C2">
              <w:rPr>
                <w:sz w:val="20"/>
                <w:szCs w:val="20"/>
              </w:rPr>
              <w:t>Hubungan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timbal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balik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antara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ilmu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dan</w:t>
            </w:r>
            <w:proofErr w:type="spellEnd"/>
            <w:r w:rsidRPr="002C16C2">
              <w:rPr>
                <w:sz w:val="20"/>
                <w:szCs w:val="20"/>
              </w:rPr>
              <w:t xml:space="preserve"> </w:t>
            </w:r>
            <w:proofErr w:type="spellStart"/>
            <w:r w:rsidRPr="002C16C2">
              <w:rPr>
                <w:sz w:val="20"/>
                <w:szCs w:val="20"/>
              </w:rPr>
              <w:t>kehidupan</w:t>
            </w:r>
            <w:proofErr w:type="spellEnd"/>
            <w:r w:rsidRPr="002C16C2">
              <w:rPr>
                <w:sz w:val="20"/>
                <w:szCs w:val="20"/>
              </w:rPr>
              <w:t>.</w:t>
            </w:r>
          </w:p>
        </w:tc>
      </w:tr>
    </w:tbl>
    <w:p w:rsidR="00FB5702" w:rsidRPr="00FB5702" w:rsidRDefault="00FB5702" w:rsidP="00FB5702">
      <w:pPr>
        <w:rPr>
          <w:sz w:val="20"/>
          <w:szCs w:val="20"/>
        </w:rPr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10710"/>
      </w:tblGrid>
      <w:tr w:rsidR="001943AE" w:rsidRPr="00FB5702" w:rsidTr="00A82CCD">
        <w:trPr>
          <w:trHeight w:val="1322"/>
        </w:trPr>
        <w:tc>
          <w:tcPr>
            <w:tcW w:w="2245" w:type="dxa"/>
            <w:vMerge w:val="restart"/>
          </w:tcPr>
          <w:p w:rsidR="001943AE" w:rsidRPr="00FB5702" w:rsidRDefault="001943AE" w:rsidP="00FB5702">
            <w:pPr>
              <w:spacing w:after="160" w:line="259" w:lineRule="auto"/>
              <w:rPr>
                <w:sz w:val="20"/>
                <w:szCs w:val="20"/>
                <w:lang w:val="en-ID"/>
              </w:rPr>
            </w:pPr>
          </w:p>
          <w:p w:rsidR="00F47C7F" w:rsidRDefault="00F47C7F" w:rsidP="00F47C7F">
            <w:pPr>
              <w:rPr>
                <w:sz w:val="20"/>
                <w:szCs w:val="20"/>
                <w:lang w:val="en-ID"/>
              </w:rPr>
            </w:pPr>
          </w:p>
          <w:p w:rsidR="001943AE" w:rsidRPr="00FB5702" w:rsidRDefault="001943AE" w:rsidP="00F47C7F">
            <w:pPr>
              <w:spacing w:before="240"/>
              <w:rPr>
                <w:sz w:val="20"/>
                <w:szCs w:val="20"/>
                <w:lang w:val="en-ID"/>
              </w:rPr>
            </w:pPr>
            <w:r w:rsidRPr="00FB5702">
              <w:rPr>
                <w:sz w:val="20"/>
                <w:szCs w:val="20"/>
                <w:lang w:val="en-ID"/>
              </w:rPr>
              <w:t>PUSTAKA</w:t>
            </w:r>
          </w:p>
          <w:p w:rsidR="001943AE" w:rsidRPr="00FB5702" w:rsidRDefault="001943AE" w:rsidP="00FB5702">
            <w:pPr>
              <w:spacing w:after="160" w:line="259" w:lineRule="auto"/>
              <w:rPr>
                <w:sz w:val="20"/>
                <w:szCs w:val="20"/>
                <w:lang w:val="en-ID"/>
              </w:rPr>
            </w:pPr>
          </w:p>
        </w:tc>
        <w:tc>
          <w:tcPr>
            <w:tcW w:w="1350" w:type="dxa"/>
          </w:tcPr>
          <w:p w:rsidR="001943AE" w:rsidRPr="001943AE" w:rsidRDefault="001943AE" w:rsidP="001943AE">
            <w:pPr>
              <w:spacing w:line="259" w:lineRule="auto"/>
              <w:rPr>
                <w:sz w:val="20"/>
                <w:szCs w:val="20"/>
                <w:lang w:val="en-ID"/>
              </w:rPr>
            </w:pPr>
          </w:p>
          <w:p w:rsidR="001943AE" w:rsidRPr="001943AE" w:rsidRDefault="001943AE" w:rsidP="001943AE">
            <w:pPr>
              <w:spacing w:line="259" w:lineRule="auto"/>
              <w:rPr>
                <w:sz w:val="20"/>
                <w:szCs w:val="20"/>
                <w:lang w:val="en-ID"/>
              </w:rPr>
            </w:pPr>
            <w:r w:rsidRPr="001943AE">
              <w:rPr>
                <w:sz w:val="20"/>
                <w:szCs w:val="20"/>
                <w:lang w:val="en-ID"/>
              </w:rPr>
              <w:t>UTAMA</w:t>
            </w:r>
          </w:p>
        </w:tc>
        <w:tc>
          <w:tcPr>
            <w:tcW w:w="10710" w:type="dxa"/>
          </w:tcPr>
          <w:p w:rsidR="001943AE" w:rsidRPr="001943AE" w:rsidRDefault="001943AE" w:rsidP="0034391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1943AE">
              <w:rPr>
                <w:sz w:val="20"/>
                <w:szCs w:val="20"/>
              </w:rPr>
              <w:t>Jujun</w:t>
            </w:r>
            <w:proofErr w:type="spellEnd"/>
            <w:r w:rsidRPr="001943AE">
              <w:rPr>
                <w:sz w:val="20"/>
                <w:szCs w:val="20"/>
              </w:rPr>
              <w:t xml:space="preserve"> S. </w:t>
            </w:r>
            <w:proofErr w:type="spellStart"/>
            <w:r w:rsidRPr="001943AE">
              <w:rPr>
                <w:sz w:val="20"/>
                <w:szCs w:val="20"/>
              </w:rPr>
              <w:t>Suriasumantri</w:t>
            </w:r>
            <w:proofErr w:type="spellEnd"/>
            <w:r w:rsidRPr="001943AE">
              <w:rPr>
                <w:sz w:val="20"/>
                <w:szCs w:val="20"/>
              </w:rPr>
              <w:t xml:space="preserve">,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Filsafat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Ilmu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Sebuah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Pengantar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Populer</w:t>
            </w:r>
            <w:proofErr w:type="spellEnd"/>
            <w:r w:rsidRPr="001943AE">
              <w:rPr>
                <w:sz w:val="20"/>
                <w:szCs w:val="20"/>
              </w:rPr>
              <w:t xml:space="preserve">, </w:t>
            </w:r>
            <w:proofErr w:type="spellStart"/>
            <w:r w:rsidRPr="001943AE">
              <w:rPr>
                <w:sz w:val="20"/>
                <w:szCs w:val="20"/>
              </w:rPr>
              <w:t>Pustaka</w:t>
            </w:r>
            <w:proofErr w:type="spellEnd"/>
            <w:r w:rsidRPr="001943AE">
              <w:rPr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sz w:val="20"/>
                <w:szCs w:val="20"/>
              </w:rPr>
              <w:t>Sinar</w:t>
            </w:r>
            <w:proofErr w:type="spellEnd"/>
            <w:r w:rsidRPr="001943AE">
              <w:rPr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sz w:val="20"/>
                <w:szCs w:val="20"/>
              </w:rPr>
              <w:t>Harapan</w:t>
            </w:r>
            <w:proofErr w:type="spellEnd"/>
            <w:r w:rsidRPr="001943AE">
              <w:rPr>
                <w:sz w:val="20"/>
                <w:szCs w:val="20"/>
              </w:rPr>
              <w:t xml:space="preserve">, 2017. </w:t>
            </w:r>
          </w:p>
          <w:p w:rsidR="001943AE" w:rsidRDefault="001943AE" w:rsidP="0034391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943AE">
              <w:rPr>
                <w:sz w:val="20"/>
                <w:szCs w:val="20"/>
              </w:rPr>
              <w:t xml:space="preserve">A. Sonny </w:t>
            </w:r>
            <w:proofErr w:type="spellStart"/>
            <w:r w:rsidRPr="001943AE">
              <w:rPr>
                <w:sz w:val="20"/>
                <w:szCs w:val="20"/>
              </w:rPr>
              <w:t>Keraf</w:t>
            </w:r>
            <w:proofErr w:type="spellEnd"/>
            <w:r w:rsidRPr="001943AE">
              <w:rPr>
                <w:sz w:val="20"/>
                <w:szCs w:val="20"/>
              </w:rPr>
              <w:t xml:space="preserve"> &amp; </w:t>
            </w:r>
            <w:proofErr w:type="spellStart"/>
            <w:r w:rsidRPr="001943AE">
              <w:rPr>
                <w:sz w:val="20"/>
                <w:szCs w:val="20"/>
              </w:rPr>
              <w:t>Mikhael</w:t>
            </w:r>
            <w:proofErr w:type="spellEnd"/>
            <w:r w:rsidRPr="001943AE">
              <w:rPr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sz w:val="20"/>
                <w:szCs w:val="20"/>
              </w:rPr>
              <w:t>Dua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Ilmu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Pengetahuan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Sebuah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Tinjauan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Filosofis</w:t>
            </w:r>
            <w:proofErr w:type="spellEnd"/>
            <w:r w:rsidRPr="001943AE">
              <w:rPr>
                <w:sz w:val="20"/>
                <w:szCs w:val="20"/>
              </w:rPr>
              <w:t xml:space="preserve">, </w:t>
            </w:r>
            <w:proofErr w:type="spellStart"/>
            <w:r w:rsidRPr="001943AE">
              <w:rPr>
                <w:sz w:val="20"/>
                <w:szCs w:val="20"/>
              </w:rPr>
              <w:t>Kanisius</w:t>
            </w:r>
            <w:proofErr w:type="spellEnd"/>
            <w:r w:rsidRPr="001943AE">
              <w:rPr>
                <w:sz w:val="20"/>
                <w:szCs w:val="20"/>
              </w:rPr>
              <w:t>, 2014.</w:t>
            </w:r>
          </w:p>
          <w:p w:rsidR="001943AE" w:rsidRDefault="001943AE" w:rsidP="0034391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943AE">
              <w:rPr>
                <w:sz w:val="20"/>
                <w:szCs w:val="20"/>
              </w:rPr>
              <w:t xml:space="preserve">I. R. </w:t>
            </w:r>
            <w:proofErr w:type="spellStart"/>
            <w:r w:rsidRPr="001943AE">
              <w:rPr>
                <w:sz w:val="20"/>
                <w:szCs w:val="20"/>
              </w:rPr>
              <w:t>Poedjawijatna</w:t>
            </w:r>
            <w:proofErr w:type="spellEnd"/>
            <w:r w:rsidRPr="001943AE">
              <w:rPr>
                <w:sz w:val="20"/>
                <w:szCs w:val="20"/>
              </w:rPr>
              <w:t xml:space="preserve">,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Tahu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Pengetahuan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Pengantar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ke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Ilmu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dan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Filsafat</w:t>
            </w:r>
            <w:proofErr w:type="spellEnd"/>
            <w:r w:rsidRPr="001943AE">
              <w:rPr>
                <w:sz w:val="20"/>
                <w:szCs w:val="20"/>
              </w:rPr>
              <w:t xml:space="preserve">, </w:t>
            </w:r>
            <w:proofErr w:type="spellStart"/>
            <w:r w:rsidRPr="001943AE">
              <w:rPr>
                <w:sz w:val="20"/>
                <w:szCs w:val="20"/>
              </w:rPr>
              <w:t>Rineka</w:t>
            </w:r>
            <w:proofErr w:type="spellEnd"/>
            <w:r w:rsidRPr="001943AE">
              <w:rPr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sz w:val="20"/>
                <w:szCs w:val="20"/>
              </w:rPr>
              <w:t>Cipta</w:t>
            </w:r>
            <w:proofErr w:type="spellEnd"/>
            <w:r w:rsidRPr="001943AE">
              <w:rPr>
                <w:sz w:val="20"/>
                <w:szCs w:val="20"/>
              </w:rPr>
              <w:t>, 1998.Machasin</w:t>
            </w:r>
            <w:r w:rsidRPr="001943AE">
              <w:rPr>
                <w:sz w:val="20"/>
                <w:szCs w:val="20"/>
                <w:lang w:val="id-ID"/>
              </w:rPr>
              <w:t xml:space="preserve">, </w:t>
            </w:r>
            <w:r w:rsidRPr="001943AE">
              <w:rPr>
                <w:i/>
                <w:iCs/>
                <w:sz w:val="20"/>
                <w:szCs w:val="20"/>
              </w:rPr>
              <w:t xml:space="preserve">Islam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Dinamis</w:t>
            </w:r>
            <w:proofErr w:type="spellEnd"/>
            <w:r w:rsidRPr="001943AE">
              <w:rPr>
                <w:i/>
                <w:iCs/>
                <w:sz w:val="20"/>
                <w:szCs w:val="20"/>
              </w:rPr>
              <w:t xml:space="preserve">, Islam </w:t>
            </w:r>
            <w:proofErr w:type="spellStart"/>
            <w:r w:rsidRPr="001943AE">
              <w:rPr>
                <w:i/>
                <w:iCs/>
                <w:sz w:val="20"/>
                <w:szCs w:val="20"/>
              </w:rPr>
              <w:t>Harmonis</w:t>
            </w:r>
            <w:proofErr w:type="spellEnd"/>
            <w:r w:rsidRPr="001943AE">
              <w:rPr>
                <w:sz w:val="20"/>
                <w:szCs w:val="20"/>
                <w:lang w:val="id-ID"/>
              </w:rPr>
              <w:t xml:space="preserve">, </w:t>
            </w:r>
            <w:r w:rsidRPr="001943AE">
              <w:rPr>
                <w:sz w:val="20"/>
                <w:szCs w:val="20"/>
              </w:rPr>
              <w:t>LKIS</w:t>
            </w:r>
            <w:r w:rsidRPr="001943AE">
              <w:rPr>
                <w:sz w:val="20"/>
                <w:szCs w:val="20"/>
                <w:lang w:val="id-ID"/>
              </w:rPr>
              <w:t>, Yogyakarta, 201</w:t>
            </w:r>
            <w:r w:rsidRPr="001943AE">
              <w:rPr>
                <w:sz w:val="20"/>
                <w:szCs w:val="20"/>
              </w:rPr>
              <w:t>1</w:t>
            </w:r>
          </w:p>
          <w:p w:rsidR="0034391E" w:rsidRPr="00FB5702" w:rsidRDefault="0034391E" w:rsidP="0034391E">
            <w:pPr>
              <w:pStyle w:val="ListParagraph"/>
              <w:numPr>
                <w:ilvl w:val="0"/>
                <w:numId w:val="8"/>
              </w:numPr>
              <w:ind w:right="-57"/>
              <w:rPr>
                <w:sz w:val="20"/>
                <w:szCs w:val="20"/>
              </w:rPr>
            </w:pPr>
            <w:r w:rsidRPr="0034391E">
              <w:rPr>
                <w:rFonts w:cstheme="minorHAnsi"/>
                <w:sz w:val="20"/>
                <w:szCs w:val="20"/>
              </w:rPr>
              <w:t xml:space="preserve">The Liang </w:t>
            </w:r>
            <w:proofErr w:type="spellStart"/>
            <w:r w:rsidRPr="0034391E">
              <w:rPr>
                <w:rFonts w:cstheme="minorHAnsi"/>
                <w:sz w:val="20"/>
                <w:szCs w:val="20"/>
              </w:rPr>
              <w:t>Gie</w:t>
            </w:r>
            <w:proofErr w:type="spellEnd"/>
            <w:r w:rsidRPr="0034391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4391E">
              <w:rPr>
                <w:rFonts w:cstheme="minorHAnsi"/>
                <w:i/>
                <w:iCs/>
                <w:sz w:val="20"/>
                <w:szCs w:val="20"/>
              </w:rPr>
              <w:t>Pengantar</w:t>
            </w:r>
            <w:proofErr w:type="spellEnd"/>
            <w:r w:rsidRPr="003439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4391E">
              <w:rPr>
                <w:rFonts w:cstheme="minorHAnsi"/>
                <w:i/>
                <w:iCs/>
                <w:sz w:val="20"/>
                <w:szCs w:val="20"/>
              </w:rPr>
              <w:t>Filsafat</w:t>
            </w:r>
            <w:proofErr w:type="spellEnd"/>
            <w:r w:rsidRPr="003439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4391E">
              <w:rPr>
                <w:rFonts w:cstheme="minorHAnsi"/>
                <w:i/>
                <w:iCs/>
                <w:sz w:val="20"/>
                <w:szCs w:val="20"/>
              </w:rPr>
              <w:t>Ilmu</w:t>
            </w:r>
            <w:proofErr w:type="spellEnd"/>
            <w:r w:rsidRPr="0034391E">
              <w:rPr>
                <w:rFonts w:cstheme="minorHAnsi"/>
                <w:sz w:val="20"/>
                <w:szCs w:val="20"/>
              </w:rPr>
              <w:t>. Yogyakarta: Liberty, cet. IX, 2012.</w:t>
            </w:r>
          </w:p>
        </w:tc>
      </w:tr>
      <w:tr w:rsidR="001943AE" w:rsidRPr="00FB5702" w:rsidTr="00A82CCD">
        <w:tc>
          <w:tcPr>
            <w:tcW w:w="2245" w:type="dxa"/>
            <w:vMerge/>
          </w:tcPr>
          <w:p w:rsidR="001943AE" w:rsidRPr="00FB5702" w:rsidRDefault="001943AE" w:rsidP="00FB5702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350" w:type="dxa"/>
          </w:tcPr>
          <w:p w:rsidR="001943AE" w:rsidRPr="001943AE" w:rsidRDefault="001943AE" w:rsidP="001943AE">
            <w:pPr>
              <w:rPr>
                <w:sz w:val="20"/>
                <w:szCs w:val="20"/>
                <w:lang w:val="en-ID"/>
              </w:rPr>
            </w:pPr>
          </w:p>
        </w:tc>
        <w:tc>
          <w:tcPr>
            <w:tcW w:w="10710" w:type="dxa"/>
          </w:tcPr>
          <w:p w:rsidR="001943AE" w:rsidRPr="00FB5702" w:rsidRDefault="001943AE" w:rsidP="001943AE"/>
        </w:tc>
      </w:tr>
      <w:tr w:rsidR="001943AE" w:rsidRPr="00FB5702" w:rsidTr="00A82CCD">
        <w:tc>
          <w:tcPr>
            <w:tcW w:w="2245" w:type="dxa"/>
            <w:vMerge/>
          </w:tcPr>
          <w:p w:rsidR="001943AE" w:rsidRPr="00FB5702" w:rsidRDefault="001943AE" w:rsidP="00FB5702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350" w:type="dxa"/>
          </w:tcPr>
          <w:p w:rsidR="001943AE" w:rsidRPr="001943AE" w:rsidRDefault="001943AE" w:rsidP="001943AE">
            <w:pPr>
              <w:spacing w:line="259" w:lineRule="auto"/>
              <w:rPr>
                <w:sz w:val="20"/>
                <w:szCs w:val="20"/>
                <w:lang w:val="en-ID"/>
              </w:rPr>
            </w:pPr>
            <w:r w:rsidRPr="001943AE">
              <w:rPr>
                <w:sz w:val="20"/>
                <w:szCs w:val="20"/>
                <w:lang w:val="en-ID"/>
              </w:rPr>
              <w:t>PENDUKUNG</w:t>
            </w:r>
          </w:p>
        </w:tc>
        <w:tc>
          <w:tcPr>
            <w:tcW w:w="10710" w:type="dxa"/>
          </w:tcPr>
          <w:p w:rsidR="001943AE" w:rsidRPr="001943AE" w:rsidRDefault="001943AE" w:rsidP="001943AE">
            <w:pPr>
              <w:numPr>
                <w:ilvl w:val="0"/>
                <w:numId w:val="9"/>
              </w:numPr>
              <w:ind w:left="360"/>
              <w:rPr>
                <w:rFonts w:cstheme="minorHAnsi"/>
                <w:sz w:val="20"/>
                <w:szCs w:val="20"/>
                <w:lang w:val="id-ID"/>
              </w:rPr>
            </w:pPr>
            <w:proofErr w:type="spellStart"/>
            <w:r w:rsidRPr="001943AE">
              <w:rPr>
                <w:rFonts w:cstheme="minorHAnsi"/>
                <w:sz w:val="20"/>
                <w:szCs w:val="20"/>
              </w:rPr>
              <w:t>Machasin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>. “</w:t>
            </w:r>
            <w:proofErr w:type="spellStart"/>
            <w:r w:rsidRPr="001943AE">
              <w:rPr>
                <w:rFonts w:cstheme="minorHAnsi"/>
                <w:sz w:val="20"/>
                <w:szCs w:val="20"/>
              </w:rPr>
              <w:t>Epistemologi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rFonts w:cstheme="minorHAnsi"/>
                <w:sz w:val="20"/>
                <w:szCs w:val="20"/>
              </w:rPr>
              <w:t>Ilmu-ilmu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rFonts w:cstheme="minorHAnsi"/>
                <w:sz w:val="20"/>
                <w:szCs w:val="20"/>
              </w:rPr>
              <w:t>Keislaman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 xml:space="preserve">”. </w:t>
            </w:r>
            <w:proofErr w:type="spellStart"/>
            <w:r w:rsidRPr="001943AE">
              <w:rPr>
                <w:rFonts w:cstheme="minorHAnsi"/>
                <w:sz w:val="20"/>
                <w:szCs w:val="20"/>
              </w:rPr>
              <w:t>Makalah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>.</w:t>
            </w:r>
          </w:p>
          <w:p w:rsidR="001943AE" w:rsidRPr="00FB5702" w:rsidRDefault="001943AE" w:rsidP="001943AE">
            <w:pPr>
              <w:numPr>
                <w:ilvl w:val="0"/>
                <w:numId w:val="9"/>
              </w:numPr>
              <w:ind w:left="360"/>
              <w:rPr>
                <w:lang w:val="id-ID"/>
              </w:rPr>
            </w:pPr>
            <w:proofErr w:type="spellStart"/>
            <w:r w:rsidRPr="001943AE">
              <w:rPr>
                <w:rFonts w:cstheme="minorHAnsi"/>
                <w:sz w:val="20"/>
                <w:szCs w:val="20"/>
              </w:rPr>
              <w:t>Machasin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>. “</w:t>
            </w:r>
            <w:proofErr w:type="spellStart"/>
            <w:r w:rsidRPr="001943AE">
              <w:rPr>
                <w:rFonts w:cstheme="minorHAnsi"/>
                <w:sz w:val="20"/>
                <w:szCs w:val="20"/>
              </w:rPr>
              <w:t>Refleksi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rFonts w:cstheme="minorHAnsi"/>
                <w:sz w:val="20"/>
                <w:szCs w:val="20"/>
              </w:rPr>
              <w:t>atas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rFonts w:cstheme="minorHAnsi"/>
                <w:sz w:val="20"/>
                <w:szCs w:val="20"/>
              </w:rPr>
              <w:t>Metode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943AE">
              <w:rPr>
                <w:rFonts w:cstheme="minorHAnsi"/>
                <w:sz w:val="20"/>
                <w:szCs w:val="20"/>
              </w:rPr>
              <w:t>Keilmuan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 xml:space="preserve">”. </w:t>
            </w:r>
            <w:proofErr w:type="spellStart"/>
            <w:r w:rsidRPr="001943AE">
              <w:rPr>
                <w:rFonts w:cstheme="minorHAnsi"/>
                <w:sz w:val="20"/>
                <w:szCs w:val="20"/>
              </w:rPr>
              <w:t>Makalah</w:t>
            </w:r>
            <w:proofErr w:type="spellEnd"/>
            <w:r w:rsidRPr="001943A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B5702" w:rsidRPr="00FB5702" w:rsidTr="00A82CCD">
        <w:tc>
          <w:tcPr>
            <w:tcW w:w="2245" w:type="dxa"/>
          </w:tcPr>
          <w:p w:rsidR="00FB5702" w:rsidRPr="00FB5702" w:rsidRDefault="00FB5702" w:rsidP="00FB5702">
            <w:pPr>
              <w:spacing w:after="160" w:line="259" w:lineRule="auto"/>
            </w:pPr>
          </w:p>
        </w:tc>
        <w:tc>
          <w:tcPr>
            <w:tcW w:w="1350" w:type="dxa"/>
          </w:tcPr>
          <w:p w:rsidR="00FB5702" w:rsidRPr="001943AE" w:rsidRDefault="00FB5702" w:rsidP="00FB570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710" w:type="dxa"/>
          </w:tcPr>
          <w:p w:rsidR="00FB5702" w:rsidRPr="00FB5702" w:rsidRDefault="00FB5702" w:rsidP="00FB5702">
            <w:pPr>
              <w:spacing w:after="160" w:line="259" w:lineRule="auto"/>
            </w:pPr>
          </w:p>
        </w:tc>
      </w:tr>
    </w:tbl>
    <w:p w:rsidR="00FB5702" w:rsidRPr="00FB5702" w:rsidRDefault="00FB5702" w:rsidP="00FB5702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3055"/>
        <w:gridCol w:w="11250"/>
      </w:tblGrid>
      <w:tr w:rsidR="00FB5702" w:rsidRPr="00FB5702" w:rsidTr="001943AE">
        <w:tc>
          <w:tcPr>
            <w:tcW w:w="3055" w:type="dxa"/>
          </w:tcPr>
          <w:p w:rsidR="00FB5702" w:rsidRPr="001943AE" w:rsidRDefault="00FB5702" w:rsidP="00FB5702">
            <w:pPr>
              <w:spacing w:after="160" w:line="259" w:lineRule="auto"/>
              <w:rPr>
                <w:sz w:val="20"/>
                <w:szCs w:val="20"/>
                <w:lang w:val="en-ID"/>
              </w:rPr>
            </w:pPr>
            <w:r w:rsidRPr="001943AE">
              <w:rPr>
                <w:sz w:val="20"/>
                <w:szCs w:val="20"/>
                <w:lang w:val="en-ID"/>
              </w:rPr>
              <w:lastRenderedPageBreak/>
              <w:t>MEDIA PEMBELAJARAN</w:t>
            </w:r>
          </w:p>
        </w:tc>
        <w:tc>
          <w:tcPr>
            <w:tcW w:w="11250" w:type="dxa"/>
          </w:tcPr>
          <w:p w:rsidR="00FB5702" w:rsidRPr="001943AE" w:rsidRDefault="001943AE" w:rsidP="001943AE">
            <w:pPr>
              <w:spacing w:after="160" w:line="259" w:lineRule="auto"/>
              <w:rPr>
                <w:sz w:val="20"/>
                <w:szCs w:val="20"/>
              </w:rPr>
            </w:pPr>
            <w:r w:rsidRPr="001943AE">
              <w:rPr>
                <w:sz w:val="20"/>
                <w:szCs w:val="20"/>
              </w:rPr>
              <w:t>Power point</w:t>
            </w:r>
          </w:p>
        </w:tc>
      </w:tr>
      <w:tr w:rsidR="00FB5702" w:rsidRPr="00FB5702" w:rsidTr="001943AE">
        <w:tc>
          <w:tcPr>
            <w:tcW w:w="3055" w:type="dxa"/>
          </w:tcPr>
          <w:p w:rsidR="00FB5702" w:rsidRPr="001943AE" w:rsidRDefault="00FB5702" w:rsidP="00FB5702">
            <w:pPr>
              <w:spacing w:after="160" w:line="259" w:lineRule="auto"/>
              <w:rPr>
                <w:sz w:val="20"/>
                <w:szCs w:val="20"/>
                <w:lang w:val="en-ID"/>
              </w:rPr>
            </w:pPr>
            <w:r w:rsidRPr="001943AE">
              <w:rPr>
                <w:sz w:val="20"/>
                <w:szCs w:val="20"/>
                <w:lang w:val="en-ID"/>
              </w:rPr>
              <w:t>TEAM TEACHING</w:t>
            </w:r>
          </w:p>
        </w:tc>
        <w:tc>
          <w:tcPr>
            <w:tcW w:w="11250" w:type="dxa"/>
          </w:tcPr>
          <w:p w:rsidR="00FB5702" w:rsidRPr="001943AE" w:rsidRDefault="001943AE" w:rsidP="001943AE">
            <w:pPr>
              <w:spacing w:after="160" w:line="259" w:lineRule="auto"/>
              <w:rPr>
                <w:sz w:val="20"/>
                <w:szCs w:val="20"/>
              </w:rPr>
            </w:pPr>
            <w:r w:rsidRPr="001943AE">
              <w:rPr>
                <w:sz w:val="20"/>
                <w:szCs w:val="20"/>
              </w:rPr>
              <w:t xml:space="preserve">Prof. Dr. </w:t>
            </w:r>
            <w:proofErr w:type="spellStart"/>
            <w:r w:rsidRPr="001943AE">
              <w:rPr>
                <w:sz w:val="20"/>
                <w:szCs w:val="20"/>
              </w:rPr>
              <w:t>Machasin</w:t>
            </w:r>
            <w:proofErr w:type="spellEnd"/>
            <w:r w:rsidRPr="001943AE">
              <w:rPr>
                <w:sz w:val="20"/>
                <w:szCs w:val="20"/>
              </w:rPr>
              <w:t>, M.A.</w:t>
            </w:r>
          </w:p>
        </w:tc>
      </w:tr>
      <w:tr w:rsidR="00FB5702" w:rsidRPr="00FB5702" w:rsidTr="001943AE">
        <w:trPr>
          <w:trHeight w:val="332"/>
        </w:trPr>
        <w:tc>
          <w:tcPr>
            <w:tcW w:w="3055" w:type="dxa"/>
          </w:tcPr>
          <w:p w:rsidR="00FB5702" w:rsidRPr="001943AE" w:rsidRDefault="00FB5702" w:rsidP="00FB5702">
            <w:pPr>
              <w:spacing w:after="160" w:line="259" w:lineRule="auto"/>
              <w:rPr>
                <w:sz w:val="20"/>
                <w:szCs w:val="20"/>
                <w:lang w:val="en-ID"/>
              </w:rPr>
            </w:pPr>
            <w:r w:rsidRPr="001943AE">
              <w:rPr>
                <w:sz w:val="20"/>
                <w:szCs w:val="20"/>
                <w:lang w:val="en-ID"/>
              </w:rPr>
              <w:t>MATA KULIAH SYARAT</w:t>
            </w:r>
          </w:p>
        </w:tc>
        <w:tc>
          <w:tcPr>
            <w:tcW w:w="11250" w:type="dxa"/>
          </w:tcPr>
          <w:p w:rsidR="00FB5702" w:rsidRPr="001943AE" w:rsidRDefault="00FB5702" w:rsidP="00FB5702">
            <w:pPr>
              <w:spacing w:after="160" w:line="259" w:lineRule="auto"/>
              <w:rPr>
                <w:sz w:val="20"/>
                <w:szCs w:val="20"/>
                <w:lang w:val="en-ID"/>
              </w:rPr>
            </w:pPr>
            <w:proofErr w:type="spellStart"/>
            <w:r w:rsidRPr="001943AE">
              <w:rPr>
                <w:sz w:val="20"/>
                <w:szCs w:val="20"/>
                <w:lang w:val="en-ID"/>
              </w:rPr>
              <w:t>Tidak</w:t>
            </w:r>
            <w:proofErr w:type="spellEnd"/>
            <w:r w:rsidRPr="001943AE">
              <w:rPr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943AE">
              <w:rPr>
                <w:sz w:val="20"/>
                <w:szCs w:val="20"/>
                <w:lang w:val="en-ID"/>
              </w:rPr>
              <w:t>ada</w:t>
            </w:r>
            <w:proofErr w:type="spellEnd"/>
          </w:p>
        </w:tc>
      </w:tr>
    </w:tbl>
    <w:p w:rsidR="00FB5702" w:rsidRPr="00FB5702" w:rsidRDefault="00FB5702" w:rsidP="00FB5702"/>
    <w:p w:rsidR="00FB5702" w:rsidRPr="00FB5702" w:rsidRDefault="00FB5702" w:rsidP="00FB5702"/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985"/>
        <w:gridCol w:w="2250"/>
        <w:gridCol w:w="2340"/>
        <w:gridCol w:w="1800"/>
        <w:gridCol w:w="1980"/>
        <w:gridCol w:w="1980"/>
        <w:gridCol w:w="2160"/>
        <w:gridCol w:w="810"/>
      </w:tblGrid>
      <w:tr w:rsidR="001943AE" w:rsidRPr="00FB5702" w:rsidTr="00A61F79">
        <w:tc>
          <w:tcPr>
            <w:tcW w:w="985" w:type="dxa"/>
            <w:shd w:val="clear" w:color="auto" w:fill="FFFFFF" w:themeFill="background1"/>
          </w:tcPr>
          <w:p w:rsidR="001943AE" w:rsidRPr="00FB5702" w:rsidRDefault="001943AE" w:rsidP="001943AE">
            <w:pPr>
              <w:jc w:val="center"/>
              <w:rPr>
                <w:b/>
                <w:lang w:val="id"/>
              </w:rPr>
            </w:pPr>
            <w:r w:rsidRPr="00FB5702">
              <w:rPr>
                <w:b/>
                <w:lang w:val="id"/>
              </w:rPr>
              <w:t>Minggu ke</w:t>
            </w:r>
          </w:p>
        </w:tc>
        <w:tc>
          <w:tcPr>
            <w:tcW w:w="2250" w:type="dxa"/>
            <w:shd w:val="clear" w:color="auto" w:fill="FFFFFF" w:themeFill="background1"/>
          </w:tcPr>
          <w:p w:rsidR="001943AE" w:rsidRPr="00FB5702" w:rsidRDefault="001943AE" w:rsidP="001943AE">
            <w:pPr>
              <w:jc w:val="center"/>
              <w:rPr>
                <w:b/>
                <w:lang w:val="id"/>
              </w:rPr>
            </w:pPr>
            <w:r w:rsidRPr="00FB5702">
              <w:rPr>
                <w:b/>
                <w:lang w:val="id"/>
              </w:rPr>
              <w:t>Kemampuan Akhir yang Diharapkan(Sub-CPPD)</w:t>
            </w:r>
          </w:p>
        </w:tc>
        <w:tc>
          <w:tcPr>
            <w:tcW w:w="2340" w:type="dxa"/>
            <w:shd w:val="clear" w:color="auto" w:fill="FFFFFF" w:themeFill="background1"/>
          </w:tcPr>
          <w:p w:rsidR="001943AE" w:rsidRPr="00FB5702" w:rsidRDefault="001943AE" w:rsidP="00103FA2">
            <w:pPr>
              <w:spacing w:before="120"/>
              <w:jc w:val="center"/>
              <w:rPr>
                <w:b/>
                <w:lang w:val="id"/>
              </w:rPr>
            </w:pPr>
            <w:r w:rsidRPr="00FB5702">
              <w:rPr>
                <w:b/>
                <w:lang w:val="id"/>
              </w:rPr>
              <w:t>Indikator (Id)</w:t>
            </w:r>
          </w:p>
        </w:tc>
        <w:tc>
          <w:tcPr>
            <w:tcW w:w="1800" w:type="dxa"/>
            <w:shd w:val="clear" w:color="auto" w:fill="FFFFFF" w:themeFill="background1"/>
          </w:tcPr>
          <w:p w:rsidR="001943AE" w:rsidRPr="00FB5702" w:rsidRDefault="001943AE" w:rsidP="00103FA2">
            <w:pPr>
              <w:spacing w:before="120"/>
              <w:jc w:val="center"/>
              <w:rPr>
                <w:b/>
                <w:lang w:val="id"/>
              </w:rPr>
            </w:pPr>
            <w:r w:rsidRPr="00FB5702">
              <w:rPr>
                <w:b/>
                <w:lang w:val="id"/>
              </w:rPr>
              <w:t>Bahan Kajian</w:t>
            </w:r>
          </w:p>
        </w:tc>
        <w:tc>
          <w:tcPr>
            <w:tcW w:w="1980" w:type="dxa"/>
            <w:shd w:val="clear" w:color="auto" w:fill="FFFFFF" w:themeFill="background1"/>
          </w:tcPr>
          <w:p w:rsidR="001943AE" w:rsidRPr="00FB5702" w:rsidRDefault="001943AE" w:rsidP="001943AE">
            <w:pPr>
              <w:jc w:val="center"/>
              <w:rPr>
                <w:b/>
                <w:lang w:val="id"/>
              </w:rPr>
            </w:pPr>
            <w:r w:rsidRPr="00FB5702">
              <w:rPr>
                <w:b/>
                <w:lang w:val="id"/>
              </w:rPr>
              <w:t>Bentuk Pembelajaran dan  Waktu</w:t>
            </w:r>
          </w:p>
        </w:tc>
        <w:tc>
          <w:tcPr>
            <w:tcW w:w="1980" w:type="dxa"/>
            <w:shd w:val="clear" w:color="auto" w:fill="FFFFFF" w:themeFill="background1"/>
          </w:tcPr>
          <w:p w:rsidR="001943AE" w:rsidRPr="00FB5702" w:rsidRDefault="001943AE" w:rsidP="001943AE">
            <w:pPr>
              <w:jc w:val="center"/>
              <w:rPr>
                <w:b/>
                <w:lang w:val="id"/>
              </w:rPr>
            </w:pPr>
            <w:r w:rsidRPr="00FB5702">
              <w:rPr>
                <w:b/>
                <w:lang w:val="id"/>
              </w:rPr>
              <w:t>Pengalaman Belajar Mahasiswa</w:t>
            </w:r>
          </w:p>
        </w:tc>
        <w:tc>
          <w:tcPr>
            <w:tcW w:w="2160" w:type="dxa"/>
            <w:shd w:val="clear" w:color="auto" w:fill="FFFFFF" w:themeFill="background1"/>
          </w:tcPr>
          <w:p w:rsidR="001943AE" w:rsidRPr="00FB5702" w:rsidRDefault="001943AE" w:rsidP="001943AE">
            <w:pPr>
              <w:jc w:val="center"/>
              <w:rPr>
                <w:b/>
                <w:lang w:val="id"/>
              </w:rPr>
            </w:pPr>
            <w:r w:rsidRPr="00FB5702">
              <w:rPr>
                <w:b/>
                <w:lang w:val="id"/>
              </w:rPr>
              <w:t>Kriteria Penilaian; Bentuk Penilaian</w:t>
            </w:r>
          </w:p>
        </w:tc>
        <w:tc>
          <w:tcPr>
            <w:tcW w:w="810" w:type="dxa"/>
            <w:shd w:val="clear" w:color="auto" w:fill="FFFFFF" w:themeFill="background1"/>
          </w:tcPr>
          <w:p w:rsidR="001943AE" w:rsidRPr="00FB5702" w:rsidRDefault="001943AE" w:rsidP="00021215">
            <w:pPr>
              <w:jc w:val="center"/>
              <w:rPr>
                <w:b/>
                <w:lang w:val="id"/>
              </w:rPr>
            </w:pPr>
            <w:r w:rsidRPr="00FB5702">
              <w:rPr>
                <w:b/>
                <w:lang w:val="id"/>
              </w:rPr>
              <w:t>Bobot Nilai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Paham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asas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perkuliahan</w:t>
            </w:r>
            <w:proofErr w:type="spellEnd"/>
          </w:p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Tahu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sketsa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materi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Filsafat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Ilmu</w:t>
            </w:r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mengerti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aturan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perkuliahan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tugas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kelompok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individual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serta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garis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besar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Filsafat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pStyle w:val="ListParagraph"/>
              <w:numPr>
                <w:ilvl w:val="0"/>
                <w:numId w:val="13"/>
              </w:numPr>
              <w:spacing w:line="200" w:lineRule="exact"/>
              <w:ind w:left="113" w:right="-57" w:hanging="170"/>
              <w:contextualSpacing w:val="0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Teknik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materi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D1EFD" w:rsidRPr="00646DEE" w:rsidRDefault="00BD1EFD" w:rsidP="00BD1EFD">
            <w:pPr>
              <w:pStyle w:val="ListParagraph"/>
              <w:numPr>
                <w:ilvl w:val="0"/>
                <w:numId w:val="13"/>
              </w:numPr>
              <w:spacing w:line="200" w:lineRule="exact"/>
              <w:ind w:left="113" w:right="-57" w:hanging="170"/>
              <w:contextualSpacing w:val="0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Tugas-tugas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D1EFD" w:rsidRPr="00646DEE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Sketsa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Filsafat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E75D2">
              <w:rPr>
                <w:rFonts w:cstheme="minorHAnsi"/>
                <w:sz w:val="20"/>
                <w:szCs w:val="20"/>
              </w:rPr>
              <w:t>Ceramah</w:t>
            </w:r>
            <w:proofErr w:type="spellEnd"/>
            <w:r w:rsidRPr="00CE75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75D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CE75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75D2">
              <w:rPr>
                <w:rFonts w:cstheme="minorHAnsi"/>
                <w:sz w:val="20"/>
                <w:szCs w:val="20"/>
              </w:rPr>
              <w:t>tanya</w:t>
            </w:r>
            <w:proofErr w:type="spellEnd"/>
            <w:r w:rsidRPr="00CE75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75D2">
              <w:rPr>
                <w:rFonts w:cstheme="minorHAnsi"/>
                <w:sz w:val="20"/>
                <w:szCs w:val="20"/>
              </w:rPr>
              <w:t>jawab</w:t>
            </w:r>
            <w:proofErr w:type="spellEnd"/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D1EFD">
              <w:rPr>
                <w:rFonts w:cstheme="minorHAnsi"/>
                <w:sz w:val="20"/>
                <w:szCs w:val="20"/>
              </w:rPr>
              <w:t>Ceramah</w:t>
            </w:r>
            <w:proofErr w:type="spellEnd"/>
            <w:r w:rsidRPr="00BD1E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1EFD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BD1E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1EFD">
              <w:rPr>
                <w:rFonts w:cstheme="minorHAnsi"/>
                <w:sz w:val="20"/>
                <w:szCs w:val="20"/>
              </w:rPr>
              <w:t>tanya</w:t>
            </w:r>
            <w:proofErr w:type="spellEnd"/>
            <w:r w:rsidRPr="00BD1E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1EFD">
              <w:rPr>
                <w:rFonts w:cstheme="minorHAnsi"/>
                <w:sz w:val="20"/>
                <w:szCs w:val="20"/>
              </w:rPr>
              <w:t>jawab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BD1EFD" w:rsidRPr="00A42F18" w:rsidRDefault="00BD1EFD" w:rsidP="00BD1EFD">
            <w:pPr>
              <w:spacing w:after="160" w:line="259" w:lineRule="auto"/>
              <w:rPr>
                <w:sz w:val="20"/>
                <w:szCs w:val="20"/>
                <w:lang w:val="id"/>
              </w:rPr>
            </w:pPr>
            <w:r w:rsidRPr="00A42F18">
              <w:rPr>
                <w:sz w:val="20"/>
                <w:szCs w:val="20"/>
                <w:lang w:val="id"/>
              </w:rPr>
              <w:t>Kehadiran dan keaktifan</w:t>
            </w:r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tentang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hakekat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tahu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mengerti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tentang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>:</w:t>
            </w:r>
          </w:p>
          <w:p w:rsidR="00BD1EFD" w:rsidRPr="00103FA2" w:rsidRDefault="00BD1EFD" w:rsidP="00BD1EFD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103FA2">
              <w:rPr>
                <w:rFonts w:cstheme="minorHAnsi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103FA2">
              <w:rPr>
                <w:rFonts w:cstheme="minorHAnsi"/>
                <w:sz w:val="20"/>
                <w:szCs w:val="20"/>
              </w:rPr>
              <w:t>tahu</w:t>
            </w:r>
            <w:proofErr w:type="spellEnd"/>
            <w:proofErr w:type="gram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>.</w:t>
            </w:r>
          </w:p>
          <w:p w:rsidR="00BD1EFD" w:rsidRPr="00103FA2" w:rsidRDefault="00BD1EFD" w:rsidP="00BD1EFD">
            <w:pPr>
              <w:spacing w:line="200" w:lineRule="exact"/>
              <w:ind w:left="227" w:hanging="227"/>
              <w:rPr>
                <w:rFonts w:cstheme="minorHAnsi"/>
                <w:sz w:val="20"/>
                <w:szCs w:val="20"/>
              </w:rPr>
            </w:pPr>
            <w:r w:rsidRPr="00103FA2">
              <w:rPr>
                <w:rFonts w:cstheme="minorHAnsi"/>
                <w:sz w:val="20"/>
                <w:szCs w:val="20"/>
              </w:rPr>
              <w:t xml:space="preserve">2.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sebagai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jenis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khas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021215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Hakekat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Tahu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BD1EFD" w:rsidRPr="00646DEE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D1EFD" w:rsidRPr="00646DEE" w:rsidRDefault="00BD1EFD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Keyakinan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Ceramah/ Kuliah, tanya jawab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1EFD">
              <w:rPr>
                <w:rFonts w:cstheme="minorHAnsi"/>
                <w:sz w:val="20"/>
                <w:szCs w:val="20"/>
                <w:lang w:val="sv-SE"/>
              </w:rPr>
              <w:t>Ceramah/ Kuliah, tanya jawab</w:t>
            </w:r>
            <w:r w:rsidR="001E01A4">
              <w:rPr>
                <w:rFonts w:cstheme="minorHAnsi"/>
                <w:sz w:val="20"/>
                <w:szCs w:val="20"/>
                <w:lang w:val="sv-SE"/>
              </w:rPr>
              <w:t>, meresum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</w:t>
            </w:r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tentang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sumber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A105ED" w:rsidRDefault="00BD1EFD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menjelaskan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>:</w:t>
            </w:r>
            <w:r w:rsidR="00A105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sumber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D1EFD" w:rsidRPr="00103FA2" w:rsidRDefault="00BD1EFD" w:rsidP="00BD1EFD">
            <w:pPr>
              <w:spacing w:line="200" w:lineRule="exact"/>
              <w:ind w:left="-57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pengetahuan</w:t>
            </w:r>
            <w:proofErr w:type="spellEnd"/>
            <w:r w:rsidR="00A105ED">
              <w:rPr>
                <w:rFonts w:cstheme="minorHAnsi"/>
                <w:sz w:val="20"/>
                <w:szCs w:val="20"/>
              </w:rPr>
              <w:t xml:space="preserve">, </w:t>
            </w:r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pengeta</w:t>
            </w:r>
            <w:r w:rsidR="00A105ED">
              <w:rPr>
                <w:rFonts w:cstheme="minorHAnsi"/>
                <w:sz w:val="20"/>
                <w:szCs w:val="20"/>
              </w:rPr>
              <w:t>-</w:t>
            </w:r>
            <w:r w:rsidRPr="00103FA2">
              <w:rPr>
                <w:rFonts w:cstheme="minorHAnsi"/>
                <w:sz w:val="20"/>
                <w:szCs w:val="20"/>
              </w:rPr>
              <w:t>huan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langsung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penyimpulan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Rasionalisme</w:t>
            </w:r>
            <w:proofErr w:type="spellEnd"/>
          </w:p>
          <w:p w:rsidR="00BD1EFD" w:rsidRPr="00646DEE" w:rsidRDefault="00BD1EFD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Empirisme</w:t>
            </w:r>
            <w:proofErr w:type="spellEnd"/>
          </w:p>
          <w:p w:rsidR="00BD1EFD" w:rsidRPr="00646DEE" w:rsidRDefault="00BD1EFD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Ceramah/ Presentasi, Diskusi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DB6187" w:rsidP="00DB6187">
            <w:pPr>
              <w:rPr>
                <w:rFonts w:cstheme="minorHAnsi"/>
                <w:sz w:val="20"/>
                <w:szCs w:val="20"/>
                <w:lang w:val="sv-SE"/>
              </w:rPr>
            </w:pPr>
            <w:r>
              <w:rPr>
                <w:rFonts w:cstheme="minorHAnsi"/>
                <w:sz w:val="20"/>
                <w:szCs w:val="20"/>
                <w:lang w:val="sv-SE"/>
              </w:rPr>
              <w:t xml:space="preserve">Membuat makalah, </w:t>
            </w:r>
            <w:r w:rsidR="00BD1EFD" w:rsidRPr="00BD1EFD">
              <w:rPr>
                <w:rFonts w:cstheme="minorHAnsi"/>
                <w:sz w:val="20"/>
                <w:szCs w:val="20"/>
                <w:lang w:val="sv-SE"/>
              </w:rPr>
              <w:t xml:space="preserve"> Presentasi, Diskusi</w:t>
            </w:r>
            <w:r>
              <w:rPr>
                <w:rFonts w:cstheme="minorHAnsi"/>
                <w:sz w:val="20"/>
                <w:szCs w:val="20"/>
                <w:lang w:val="sv-SE"/>
              </w:rPr>
              <w:t xml:space="preserve">, </w:t>
            </w:r>
          </w:p>
          <w:p w:rsidR="001E01A4" w:rsidRPr="00BD1EFD" w:rsidRDefault="001E01A4" w:rsidP="00DB61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v-SE"/>
              </w:rPr>
              <w:t>dan meresum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cara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berpikir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menjelaskan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bahasa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berpikir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logis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serta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cara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komunikasi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E21675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Bahasa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logika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mate</w:t>
            </w:r>
            <w:r w:rsidR="00BD1EFD" w:rsidRPr="00646DEE">
              <w:rPr>
                <w:rFonts w:cstheme="minorHAnsi"/>
                <w:sz w:val="20"/>
                <w:szCs w:val="20"/>
              </w:rPr>
              <w:t>matika</w:t>
            </w:r>
            <w:proofErr w:type="spellEnd"/>
            <w:r w:rsidR="00BD1EFD" w:rsidRPr="00646DE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BD1EFD" w:rsidRPr="00646DEE">
              <w:rPr>
                <w:rFonts w:cstheme="minorHAnsi"/>
                <w:sz w:val="20"/>
                <w:szCs w:val="20"/>
              </w:rPr>
              <w:t>statistika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1F79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>Membuat makalah,  Presentasi, Diskusi,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ind w:left="-57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kebenaran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Kepastian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menjelaskan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kebenaran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kepastiannya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Teori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kebenaran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kepastian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fallibilitas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1F79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>Membuat makalah,  Presentasi, Diskusi,</w:t>
            </w:r>
            <w:r w:rsidR="001E01A4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 xml:space="preserve"> meresum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lastRenderedPageBreak/>
              <w:t>6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metode</w:t>
            </w:r>
            <w:proofErr w:type="spellEnd"/>
            <w:proofErr w:type="gram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abduksi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deduksi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menjelaskan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dasar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metode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Abduksi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deduksi</w:t>
            </w:r>
            <w:proofErr w:type="spellEnd"/>
          </w:p>
          <w:p w:rsidR="00BD1EFD" w:rsidRPr="00646DEE" w:rsidRDefault="00BD1EFD" w:rsidP="00BD1EFD">
            <w:pPr>
              <w:spacing w:line="200" w:lineRule="exact"/>
              <w:ind w:left="-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1F79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>Membuat makalah,  Presentasi, Diskusi,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5057D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4505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5057D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4505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5057D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45057D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m</w:t>
            </w:r>
            <w:r w:rsidRPr="00103FA2">
              <w:rPr>
                <w:rFonts w:cstheme="minorHAnsi"/>
                <w:sz w:val="20"/>
                <w:szCs w:val="20"/>
              </w:rPr>
              <w:t>etode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Induksi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menerangkan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langkah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kegiatan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Logiko-hipotetiko-verifikatif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1F79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>Membuat makalah,  Presentasi, Diskusi,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8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hukum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teori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menerangkan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hukum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sebab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akibat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lahirnya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teori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Sebab-akibat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Evolusi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Kontinuitas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Teori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1F79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>Membuat makalah,  Presentasi, Diskusi,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9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06684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0668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906684">
              <w:rPr>
                <w:rFonts w:cstheme="minorHAnsi"/>
                <w:sz w:val="20"/>
                <w:szCs w:val="20"/>
              </w:rPr>
              <w:t xml:space="preserve">  </w:t>
            </w:r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fungsi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dapat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menerangkan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fungsi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dengan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contoh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dari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Sejarah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  <w:lang w:val="en-ID"/>
              </w:rPr>
              <w:t>Kebudayaan</w:t>
            </w:r>
            <w:proofErr w:type="spellEnd"/>
            <w:r w:rsidRPr="00103FA2">
              <w:rPr>
                <w:rFonts w:cstheme="minorHAnsi"/>
                <w:sz w:val="20"/>
                <w:szCs w:val="20"/>
                <w:lang w:val="en-ID"/>
              </w:rPr>
              <w:t xml:space="preserve"> Islam</w:t>
            </w:r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Eksplanasi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prediksi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kontrol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  <w:r w:rsidR="00236FB5">
              <w:rPr>
                <w:rFonts w:cstheme="minorHAnsi"/>
                <w:sz w:val="20"/>
                <w:szCs w:val="20"/>
                <w:lang w:val="sv-SE"/>
              </w:rPr>
              <w:t xml:space="preserve"> kelas</w:t>
            </w:r>
          </w:p>
          <w:p w:rsidR="00BD1EFD" w:rsidRPr="00CE75D2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A61F79">
              <w:rPr>
                <w:rFonts w:cstheme="minorHAnsi"/>
                <w:sz w:val="20"/>
                <w:szCs w:val="20"/>
                <w:lang w:val="sv-SE"/>
              </w:rPr>
              <w:t>Membuat makalah,  Presentasi, Diskusi,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10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kaitan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antara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moral</w:t>
            </w:r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menerangkan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hubungan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antara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tanggungjawab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ilmuwan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moral</w:t>
            </w:r>
          </w:p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Tanggung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jawab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ilmuwan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  <w:r w:rsidR="00236FB5">
              <w:rPr>
                <w:rFonts w:cstheme="minorHAnsi"/>
                <w:sz w:val="20"/>
                <w:szCs w:val="20"/>
                <w:lang w:val="sv-SE"/>
              </w:rPr>
              <w:t xml:space="preserve"> kelas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1F79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>Membuat makalah,  Presentasi, Diskusi,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11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relasi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kehidupan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manusia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menunjukkan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dampak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watak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ilmuwan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Dampak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intelektual</w:t>
            </w:r>
            <w:proofErr w:type="spellEnd"/>
          </w:p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Watak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intelektual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  <w:r w:rsidR="00236FB5">
              <w:rPr>
                <w:rFonts w:cstheme="minorHAnsi"/>
                <w:sz w:val="20"/>
                <w:szCs w:val="20"/>
                <w:lang w:val="sv-SE"/>
              </w:rPr>
              <w:t xml:space="preserve"> kelas </w:t>
            </w:r>
          </w:p>
          <w:p w:rsidR="00BD1EFD" w:rsidRPr="00CE75D2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A61F79">
              <w:rPr>
                <w:rFonts w:cstheme="minorHAnsi"/>
                <w:sz w:val="20"/>
                <w:szCs w:val="20"/>
                <w:lang w:val="sv-SE"/>
              </w:rPr>
              <w:t>Membuat makalah,  Presentasi, Diskusi,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12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ilmu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pengembangan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kebudayaan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menunjukkan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peran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pengembangan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kebudayaan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Manusia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kebudayaan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peran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  <w:r w:rsidR="00236FB5">
              <w:rPr>
                <w:rFonts w:cstheme="minorHAnsi"/>
                <w:sz w:val="20"/>
                <w:szCs w:val="20"/>
                <w:lang w:val="sv-SE"/>
              </w:rPr>
              <w:t xml:space="preserve"> kelas 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1F79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>Membuat makalah,  Presentasi, Diskusi,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13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struktur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</w:t>
            </w:r>
            <w:r w:rsidRPr="00103FA2">
              <w:rPr>
                <w:rFonts w:cstheme="minorHAnsi"/>
                <w:sz w:val="20"/>
                <w:szCs w:val="20"/>
              </w:rPr>
              <w:t>enelitian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teknik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penulisan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menunjukkan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struktur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penelitian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teknik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penulisan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Struktur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penelitian</w:t>
            </w:r>
            <w:proofErr w:type="spellEnd"/>
          </w:p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Teknik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penulisan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Presentasi, Diskusi</w:t>
            </w:r>
            <w:r w:rsidR="00236FB5">
              <w:rPr>
                <w:rFonts w:cstheme="minorHAnsi"/>
                <w:sz w:val="20"/>
                <w:szCs w:val="20"/>
                <w:lang w:val="sv-SE"/>
              </w:rPr>
              <w:t xml:space="preserve"> kelas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A61F79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1F79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>Membuat makalah,  Presentasi, Diskusi,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BD1EFD" w:rsidRPr="00FB5702" w:rsidTr="00A61F79">
        <w:tc>
          <w:tcPr>
            <w:tcW w:w="985" w:type="dxa"/>
          </w:tcPr>
          <w:p w:rsidR="00BD1EFD" w:rsidRPr="00A82CCD" w:rsidRDefault="00BD1EFD" w:rsidP="00A82CCD">
            <w:pPr>
              <w:spacing w:before="120" w:line="259" w:lineRule="auto"/>
              <w:jc w:val="center"/>
              <w:rPr>
                <w:sz w:val="20"/>
                <w:szCs w:val="20"/>
                <w:lang w:val="en-ID"/>
              </w:rPr>
            </w:pPr>
            <w:r w:rsidRPr="00A82CCD">
              <w:rPr>
                <w:sz w:val="20"/>
                <w:szCs w:val="20"/>
                <w:lang w:val="en-ID"/>
              </w:rPr>
              <w:t>14</w:t>
            </w:r>
          </w:p>
        </w:tc>
        <w:tc>
          <w:tcPr>
            <w:tcW w:w="225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22340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340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2223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hakekat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kerja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kebenaran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Ilmu-ilmu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keislaman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EFD" w:rsidRPr="00103FA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03FA2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mampu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menjelaskan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hakekat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cara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kerja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kebenaran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103F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3FA2">
              <w:rPr>
                <w:rFonts w:cstheme="minorHAnsi"/>
                <w:sz w:val="20"/>
                <w:szCs w:val="20"/>
              </w:rPr>
              <w:t>keislaman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D1EFD" w:rsidRPr="00646DEE" w:rsidRDefault="00BD1EFD" w:rsidP="00BD1EFD">
            <w:pPr>
              <w:ind w:left="-57"/>
              <w:rPr>
                <w:rFonts w:cstheme="minorHAnsi"/>
                <w:sz w:val="20"/>
                <w:szCs w:val="20"/>
              </w:rPr>
            </w:pPr>
            <w:proofErr w:type="spellStart"/>
            <w:r w:rsidRPr="00646DEE">
              <w:rPr>
                <w:rFonts w:cstheme="minorHAnsi"/>
                <w:sz w:val="20"/>
                <w:szCs w:val="20"/>
              </w:rPr>
              <w:t>Ilmu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normatif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spekulatif</w:t>
            </w:r>
            <w:proofErr w:type="spellEnd"/>
            <w:r w:rsidRPr="00646DE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46DEE">
              <w:rPr>
                <w:rFonts w:cstheme="minorHAnsi"/>
                <w:sz w:val="20"/>
                <w:szCs w:val="20"/>
              </w:rPr>
              <w:t>praktis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Default="00BD1EFD" w:rsidP="00BD1EFD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E75D2">
              <w:rPr>
                <w:rFonts w:cstheme="minorHAnsi"/>
                <w:sz w:val="20"/>
                <w:szCs w:val="20"/>
                <w:lang w:val="sv-SE"/>
              </w:rPr>
              <w:t>Catatan dosen dan diskusi</w:t>
            </w:r>
            <w:r w:rsidR="00236FB5">
              <w:rPr>
                <w:rFonts w:cstheme="minorHAnsi"/>
                <w:sz w:val="20"/>
                <w:szCs w:val="20"/>
                <w:lang w:val="sv-SE"/>
              </w:rPr>
              <w:t xml:space="preserve"> </w:t>
            </w:r>
          </w:p>
          <w:p w:rsidR="00BD1EFD" w:rsidRPr="00CE75D2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5BAF">
              <w:rPr>
                <w:rFonts w:cstheme="minorHAnsi"/>
                <w:sz w:val="20"/>
                <w:szCs w:val="20"/>
              </w:rPr>
              <w:t xml:space="preserve">2 x 50 </w:t>
            </w:r>
            <w:proofErr w:type="spellStart"/>
            <w:r w:rsidRPr="003F5BAF">
              <w:rPr>
                <w:rFonts w:cstheme="minorHAnsi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D1EFD" w:rsidRPr="00BD1EFD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1EFD">
              <w:rPr>
                <w:rFonts w:cstheme="minorHAnsi"/>
                <w:sz w:val="20"/>
                <w:szCs w:val="20"/>
                <w:lang w:val="sv-SE"/>
              </w:rPr>
              <w:t>Catatan dosen dan diskusi</w:t>
            </w:r>
          </w:p>
        </w:tc>
        <w:tc>
          <w:tcPr>
            <w:tcW w:w="2160" w:type="dxa"/>
            <w:shd w:val="clear" w:color="auto" w:fill="auto"/>
          </w:tcPr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Kemampuan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tangkap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pokok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soal</w:t>
            </w:r>
            <w:proofErr w:type="spellEnd"/>
          </w:p>
          <w:p w:rsidR="00BD1EFD" w:rsidRPr="00F93C04" w:rsidRDefault="00BD1EFD" w:rsidP="00BD1E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Penugasan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dan</w:t>
            </w:r>
            <w:proofErr w:type="spellEnd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F93C04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ujian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A82CCD" w:rsidRDefault="00A82CC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D1EFD" w:rsidRPr="00700E63" w:rsidRDefault="00BD1EFD" w:rsidP="00BD1E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0E63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</w:tbl>
    <w:p w:rsidR="00FB5702" w:rsidRPr="00FB5702" w:rsidRDefault="00FB5702" w:rsidP="00FB5702"/>
    <w:p w:rsidR="00646DEE" w:rsidRDefault="00646DEE" w:rsidP="0034391E">
      <w:pPr>
        <w:rPr>
          <w:b/>
        </w:rPr>
      </w:pPr>
    </w:p>
    <w:p w:rsidR="0034391E" w:rsidRPr="00E31A89" w:rsidRDefault="00646DEE" w:rsidP="0034391E">
      <w:pPr>
        <w:rPr>
          <w:b/>
          <w:sz w:val="20"/>
          <w:szCs w:val="20"/>
          <w:lang w:val="id-ID"/>
        </w:rPr>
      </w:pPr>
      <w:proofErr w:type="spellStart"/>
      <w:r w:rsidRPr="00E31A89">
        <w:rPr>
          <w:b/>
          <w:sz w:val="20"/>
          <w:szCs w:val="20"/>
        </w:rPr>
        <w:t>I</w:t>
      </w:r>
      <w:r w:rsidR="0034391E" w:rsidRPr="00E31A89">
        <w:rPr>
          <w:b/>
          <w:sz w:val="20"/>
          <w:szCs w:val="20"/>
        </w:rPr>
        <w:t>ntegrasi-Interkoneksi</w:t>
      </w:r>
      <w:proofErr w:type="spellEnd"/>
    </w:p>
    <w:p w:rsidR="0034391E" w:rsidRPr="00E31A89" w:rsidRDefault="0034391E" w:rsidP="002650A0">
      <w:pPr>
        <w:numPr>
          <w:ilvl w:val="0"/>
          <w:numId w:val="10"/>
        </w:numPr>
        <w:spacing w:after="0" w:line="240" w:lineRule="auto"/>
        <w:ind w:left="360"/>
        <w:rPr>
          <w:sz w:val="20"/>
          <w:szCs w:val="20"/>
          <w:lang w:val="it-IT"/>
        </w:rPr>
      </w:pPr>
      <w:r w:rsidRPr="00E31A89">
        <w:rPr>
          <w:sz w:val="20"/>
          <w:szCs w:val="20"/>
          <w:lang w:val="it-IT"/>
        </w:rPr>
        <w:t>Matakuliah pendukung integrasi-interkoneksi</w:t>
      </w:r>
      <w:r w:rsidR="00646DEE" w:rsidRPr="00E31A89">
        <w:rPr>
          <w:sz w:val="20"/>
          <w:szCs w:val="20"/>
          <w:lang w:val="it-IT"/>
        </w:rPr>
        <w:t xml:space="preserve">, </w:t>
      </w:r>
      <w:r w:rsidRPr="00E31A89">
        <w:rPr>
          <w:sz w:val="20"/>
          <w:szCs w:val="20"/>
          <w:lang w:val="it-IT"/>
        </w:rPr>
        <w:t>Ilmu Kalam</w:t>
      </w:r>
      <w:r w:rsidR="00646DEE" w:rsidRPr="00E31A89">
        <w:rPr>
          <w:sz w:val="20"/>
          <w:szCs w:val="20"/>
          <w:lang w:val="it-IT"/>
        </w:rPr>
        <w:t xml:space="preserve">, </w:t>
      </w:r>
      <w:r w:rsidRPr="00E31A89">
        <w:rPr>
          <w:sz w:val="20"/>
          <w:szCs w:val="20"/>
          <w:lang w:val="it-IT"/>
        </w:rPr>
        <w:t xml:space="preserve">Sejarah Umat Islam </w:t>
      </w:r>
    </w:p>
    <w:p w:rsidR="0034391E" w:rsidRPr="00E31A89" w:rsidRDefault="0034391E" w:rsidP="00646DEE">
      <w:pPr>
        <w:numPr>
          <w:ilvl w:val="0"/>
          <w:numId w:val="10"/>
        </w:numPr>
        <w:spacing w:after="0" w:line="240" w:lineRule="auto"/>
        <w:ind w:left="360"/>
        <w:rPr>
          <w:sz w:val="20"/>
          <w:szCs w:val="20"/>
          <w:lang w:val="it-IT"/>
        </w:rPr>
      </w:pPr>
      <w:r w:rsidRPr="00E31A89">
        <w:rPr>
          <w:sz w:val="20"/>
          <w:szCs w:val="20"/>
          <w:lang w:val="it-IT"/>
        </w:rPr>
        <w:t>Level integrasi-interkoneksi</w:t>
      </w:r>
    </w:p>
    <w:p w:rsidR="0034391E" w:rsidRPr="00E31A89" w:rsidRDefault="0034391E" w:rsidP="00646DEE">
      <w:pPr>
        <w:numPr>
          <w:ilvl w:val="0"/>
          <w:numId w:val="11"/>
        </w:numPr>
        <w:spacing w:after="0" w:line="240" w:lineRule="auto"/>
        <w:ind w:left="792"/>
        <w:rPr>
          <w:sz w:val="20"/>
          <w:szCs w:val="20"/>
          <w:lang w:val="it-IT"/>
        </w:rPr>
      </w:pPr>
      <w:r w:rsidRPr="00E31A89">
        <w:rPr>
          <w:sz w:val="20"/>
          <w:szCs w:val="20"/>
          <w:lang w:val="it-IT"/>
        </w:rPr>
        <w:t>Materi</w:t>
      </w:r>
    </w:p>
    <w:p w:rsidR="0034391E" w:rsidRPr="00E31A89" w:rsidRDefault="0034391E" w:rsidP="00646DEE">
      <w:pPr>
        <w:spacing w:after="0" w:line="240" w:lineRule="auto"/>
        <w:ind w:left="864"/>
        <w:rPr>
          <w:sz w:val="20"/>
          <w:szCs w:val="20"/>
          <w:lang w:val="it-IT"/>
        </w:rPr>
      </w:pPr>
      <w:r w:rsidRPr="00E31A89">
        <w:rPr>
          <w:sz w:val="20"/>
          <w:szCs w:val="20"/>
          <w:lang w:val="it-IT"/>
        </w:rPr>
        <w:t>Pemahaman tentang filsafat ilmu menjadi landasan bagi penguasaan ilmu-ilmu lain dan sikap kritis.</w:t>
      </w:r>
    </w:p>
    <w:p w:rsidR="0034391E" w:rsidRPr="00E31A89" w:rsidRDefault="0034391E" w:rsidP="00646DEE">
      <w:pPr>
        <w:numPr>
          <w:ilvl w:val="0"/>
          <w:numId w:val="11"/>
        </w:numPr>
        <w:spacing w:after="0" w:line="240" w:lineRule="auto"/>
        <w:ind w:left="792"/>
        <w:rPr>
          <w:sz w:val="20"/>
          <w:szCs w:val="20"/>
          <w:lang w:val="it-IT"/>
        </w:rPr>
      </w:pPr>
      <w:r w:rsidRPr="00E31A89">
        <w:rPr>
          <w:sz w:val="20"/>
          <w:szCs w:val="20"/>
          <w:lang w:val="it-IT"/>
        </w:rPr>
        <w:t xml:space="preserve">Metodologi </w:t>
      </w:r>
      <w:bookmarkStart w:id="0" w:name="_GoBack"/>
      <w:bookmarkEnd w:id="0"/>
    </w:p>
    <w:p w:rsidR="0034391E" w:rsidRPr="00E31A89" w:rsidRDefault="0034391E" w:rsidP="00646DEE">
      <w:pPr>
        <w:spacing w:after="0" w:line="240" w:lineRule="auto"/>
        <w:ind w:left="864"/>
        <w:rPr>
          <w:sz w:val="20"/>
          <w:szCs w:val="20"/>
          <w:lang w:val="it-IT"/>
        </w:rPr>
      </w:pPr>
      <w:r w:rsidRPr="00E31A89">
        <w:rPr>
          <w:sz w:val="20"/>
          <w:szCs w:val="20"/>
          <w:lang w:val="it-IT"/>
        </w:rPr>
        <w:t>Metode dan pendekatan dalam kajian Filsafat Ilmu bersifat filosofis mesti dilanjutkan dengan hal-hal yang bersifat praktis: menjawab persoalan ilmu pengatahuan dan posisi ilmu SKI dalam pembangunan nasional.</w:t>
      </w:r>
    </w:p>
    <w:p w:rsidR="0034391E" w:rsidRPr="00E31A89" w:rsidRDefault="0034391E" w:rsidP="00646DEE">
      <w:pPr>
        <w:numPr>
          <w:ilvl w:val="0"/>
          <w:numId w:val="10"/>
        </w:numPr>
        <w:spacing w:after="0" w:line="240" w:lineRule="auto"/>
        <w:ind w:left="360"/>
        <w:rPr>
          <w:sz w:val="20"/>
          <w:szCs w:val="20"/>
          <w:lang w:val="it-IT"/>
        </w:rPr>
      </w:pPr>
      <w:r w:rsidRPr="00E31A89">
        <w:rPr>
          <w:sz w:val="20"/>
          <w:szCs w:val="20"/>
          <w:lang w:val="it-IT"/>
        </w:rPr>
        <w:t>Proses integrasi-interkoneksi</w:t>
      </w:r>
    </w:p>
    <w:p w:rsidR="002D11CC" w:rsidRPr="00E31A89" w:rsidRDefault="0034391E" w:rsidP="00646DEE">
      <w:pPr>
        <w:spacing w:after="0" w:line="240" w:lineRule="auto"/>
        <w:ind w:left="432"/>
        <w:rPr>
          <w:sz w:val="20"/>
          <w:szCs w:val="20"/>
        </w:rPr>
      </w:pPr>
      <w:r w:rsidRPr="00E31A89">
        <w:rPr>
          <w:sz w:val="20"/>
          <w:szCs w:val="20"/>
          <w:lang w:val="it-IT"/>
        </w:rPr>
        <w:t>Dalam mengkaji ilmu-ilmu keislaman data mesti terpercaya, diikuti analisis yang cermat dan kesimpulan yang masuk akal; lalu dikembangkan impilikasinya baik bagi pengembangan ilmu maupun pembangunan kehidupan masyarakat.</w:t>
      </w:r>
    </w:p>
    <w:sectPr w:rsidR="002D11CC" w:rsidRPr="00E31A89" w:rsidSect="001943A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84737"/>
    <w:multiLevelType w:val="hybridMultilevel"/>
    <w:tmpl w:val="A55E8336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F8A5007"/>
    <w:multiLevelType w:val="hybridMultilevel"/>
    <w:tmpl w:val="6722E15A"/>
    <w:lvl w:ilvl="0" w:tplc="38090019">
      <w:start w:val="1"/>
      <w:numFmt w:val="lowerLetter"/>
      <w:lvlText w:val="%1."/>
      <w:lvlJc w:val="left"/>
      <w:pPr>
        <w:ind w:left="165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2">
    <w:nsid w:val="22D04FDD"/>
    <w:multiLevelType w:val="hybridMultilevel"/>
    <w:tmpl w:val="5524C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670F5"/>
    <w:multiLevelType w:val="hybridMultilevel"/>
    <w:tmpl w:val="6E12403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70E4FDE"/>
    <w:multiLevelType w:val="hybridMultilevel"/>
    <w:tmpl w:val="78F6F7AA"/>
    <w:lvl w:ilvl="0" w:tplc="65D048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C5A0DFD"/>
    <w:multiLevelType w:val="hybridMultilevel"/>
    <w:tmpl w:val="90906F94"/>
    <w:lvl w:ilvl="0" w:tplc="3809000F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>
    <w:nsid w:val="3EF20756"/>
    <w:multiLevelType w:val="hybridMultilevel"/>
    <w:tmpl w:val="FFE8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C11DA"/>
    <w:multiLevelType w:val="hybridMultilevel"/>
    <w:tmpl w:val="C89C7BE4"/>
    <w:lvl w:ilvl="0" w:tplc="B5946B48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790660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C8D029A"/>
    <w:multiLevelType w:val="hybridMultilevel"/>
    <w:tmpl w:val="36560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537509A1"/>
    <w:multiLevelType w:val="hybridMultilevel"/>
    <w:tmpl w:val="4FD28410"/>
    <w:lvl w:ilvl="0" w:tplc="EEDC04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B03B55"/>
    <w:multiLevelType w:val="hybridMultilevel"/>
    <w:tmpl w:val="50C29752"/>
    <w:lvl w:ilvl="0" w:tplc="E30E4D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B742BAC"/>
    <w:multiLevelType w:val="hybridMultilevel"/>
    <w:tmpl w:val="D7405E8C"/>
    <w:lvl w:ilvl="0" w:tplc="BEF8E7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EA553D"/>
    <w:multiLevelType w:val="hybridMultilevel"/>
    <w:tmpl w:val="680AE252"/>
    <w:lvl w:ilvl="0" w:tplc="1700AC9E">
      <w:start w:val="1"/>
      <w:numFmt w:val="decimal"/>
      <w:lvlText w:val="%1."/>
      <w:lvlJc w:val="left"/>
      <w:pPr>
        <w:ind w:left="540" w:hanging="360"/>
      </w:pPr>
      <w:rPr>
        <w:rFonts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02"/>
    <w:rsid w:val="00021215"/>
    <w:rsid w:val="000912B8"/>
    <w:rsid w:val="00103FA2"/>
    <w:rsid w:val="001943AE"/>
    <w:rsid w:val="001E01A4"/>
    <w:rsid w:val="00204EE0"/>
    <w:rsid w:val="00205864"/>
    <w:rsid w:val="00222340"/>
    <w:rsid w:val="00235C4B"/>
    <w:rsid w:val="00236FB5"/>
    <w:rsid w:val="002C16C2"/>
    <w:rsid w:val="002D11CC"/>
    <w:rsid w:val="00315171"/>
    <w:rsid w:val="0034391E"/>
    <w:rsid w:val="003F5BAF"/>
    <w:rsid w:val="0045057D"/>
    <w:rsid w:val="00472C3E"/>
    <w:rsid w:val="00553298"/>
    <w:rsid w:val="00561B6B"/>
    <w:rsid w:val="006347F4"/>
    <w:rsid w:val="00646DEE"/>
    <w:rsid w:val="00692617"/>
    <w:rsid w:val="006F317E"/>
    <w:rsid w:val="00700E63"/>
    <w:rsid w:val="007C7842"/>
    <w:rsid w:val="007F0046"/>
    <w:rsid w:val="008460AC"/>
    <w:rsid w:val="00906684"/>
    <w:rsid w:val="009D49EC"/>
    <w:rsid w:val="00A105ED"/>
    <w:rsid w:val="00A215FE"/>
    <w:rsid w:val="00A42F18"/>
    <w:rsid w:val="00A61116"/>
    <w:rsid w:val="00A61F79"/>
    <w:rsid w:val="00A82CCD"/>
    <w:rsid w:val="00AD4B67"/>
    <w:rsid w:val="00BB6E66"/>
    <w:rsid w:val="00BC13F6"/>
    <w:rsid w:val="00BD1EFD"/>
    <w:rsid w:val="00CE75D2"/>
    <w:rsid w:val="00DB6187"/>
    <w:rsid w:val="00E21675"/>
    <w:rsid w:val="00E31A89"/>
    <w:rsid w:val="00EE617C"/>
    <w:rsid w:val="00EF2D46"/>
    <w:rsid w:val="00F47C7F"/>
    <w:rsid w:val="00F65C5E"/>
    <w:rsid w:val="00F672C4"/>
    <w:rsid w:val="00F742D8"/>
    <w:rsid w:val="00F93C04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1E3D2-6AE0-4F15-B0C7-8EECD1BE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5702"/>
    <w:rPr>
      <w:color w:val="0563C1" w:themeColor="hyperlink"/>
      <w:u w:val="single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34391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34391E"/>
  </w:style>
  <w:style w:type="paragraph" w:customStyle="1" w:styleId="TableParagraph">
    <w:name w:val="Table Paragraph"/>
    <w:basedOn w:val="Normal"/>
    <w:uiPriority w:val="1"/>
    <w:qFormat/>
    <w:rsid w:val="00472C3E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53</cp:revision>
  <dcterms:created xsi:type="dcterms:W3CDTF">2022-08-10T04:30:00Z</dcterms:created>
  <dcterms:modified xsi:type="dcterms:W3CDTF">2022-08-11T04:52:00Z</dcterms:modified>
</cp:coreProperties>
</file>